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FB" w:rsidRDefault="00E26DC1" w:rsidP="00C406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6DC1">
        <w:rPr>
          <w:rFonts w:ascii="Times New Roman" w:hAnsi="Times New Roman"/>
          <w:b/>
          <w:bCs/>
          <w:sz w:val="28"/>
          <w:szCs w:val="28"/>
        </w:rPr>
        <w:t>УДК 616.</w:t>
      </w:r>
      <w:r w:rsidRPr="00E82DAE">
        <w:rPr>
          <w:rFonts w:ascii="Times New Roman" w:hAnsi="Times New Roman" w:cs="Times New Roman"/>
          <w:b/>
          <w:bCs/>
          <w:sz w:val="28"/>
          <w:szCs w:val="28"/>
        </w:rPr>
        <w:t>517</w:t>
      </w:r>
      <w:r w:rsidR="00E82DA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E82DAE" w:rsidRPr="00E82DAE">
        <w:rPr>
          <w:rFonts w:ascii="Times New Roman" w:hAnsi="Times New Roman" w:cs="Times New Roman"/>
          <w:b/>
          <w:sz w:val="28"/>
          <w:szCs w:val="28"/>
        </w:rPr>
        <w:t>615</w:t>
      </w:r>
      <w:r w:rsidR="00E82DAE">
        <w:rPr>
          <w:rFonts w:ascii="Times New Roman" w:hAnsi="Times New Roman" w:cs="Times New Roman"/>
          <w:b/>
          <w:sz w:val="28"/>
          <w:szCs w:val="28"/>
        </w:rPr>
        <w:t>.454</w:t>
      </w:r>
    </w:p>
    <w:p w:rsidR="00C406FB" w:rsidRDefault="00C406FB" w:rsidP="00695A9E">
      <w:pPr>
        <w:pStyle w:val="p2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BD696E" w:rsidRDefault="00E26DC1" w:rsidP="00695A9E">
      <w:pPr>
        <w:pStyle w:val="p2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644C74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ИССЛЕДОВАНИЕ ЛОКАЛЬНОЙ ГЕМОДИНАМИКИ 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ПАЦИЕНТОВ С</w:t>
      </w:r>
      <w:r w:rsidRPr="00644C74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ПСОРИАЗОМ</w:t>
      </w:r>
    </w:p>
    <w:p w:rsidR="00644C74" w:rsidRDefault="00644C74" w:rsidP="00695A9E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i/>
          <w:color w:val="000000"/>
          <w:sz w:val="28"/>
          <w:szCs w:val="28"/>
        </w:rPr>
      </w:pPr>
    </w:p>
    <w:p w:rsidR="00695A9E" w:rsidRPr="0079283D" w:rsidRDefault="00695A9E" w:rsidP="00695A9E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i/>
          <w:color w:val="000000"/>
          <w:sz w:val="28"/>
          <w:szCs w:val="28"/>
          <w:vertAlign w:val="superscript"/>
        </w:rPr>
      </w:pPr>
      <w:r w:rsidRPr="00740FA5">
        <w:rPr>
          <w:rStyle w:val="s2"/>
          <w:b/>
          <w:bCs/>
          <w:i/>
          <w:color w:val="000000"/>
          <w:sz w:val="28"/>
          <w:szCs w:val="28"/>
        </w:rPr>
        <w:t xml:space="preserve">Филина М.А. </w:t>
      </w:r>
      <w:r w:rsidRPr="00740FA5">
        <w:rPr>
          <w:rStyle w:val="s3"/>
          <w:b/>
          <w:bCs/>
          <w:i/>
          <w:color w:val="000000"/>
          <w:sz w:val="28"/>
          <w:szCs w:val="28"/>
          <w:vertAlign w:val="superscript"/>
        </w:rPr>
        <w:t>1</w:t>
      </w:r>
      <w:r w:rsidRPr="00740FA5">
        <w:rPr>
          <w:rStyle w:val="s2"/>
          <w:b/>
          <w:bCs/>
          <w:i/>
          <w:color w:val="000000"/>
          <w:sz w:val="28"/>
          <w:szCs w:val="28"/>
        </w:rPr>
        <w:t>,</w:t>
      </w:r>
      <w:r w:rsidR="00644C74">
        <w:rPr>
          <w:rStyle w:val="s2"/>
          <w:b/>
          <w:bCs/>
          <w:i/>
          <w:color w:val="000000"/>
          <w:sz w:val="28"/>
          <w:szCs w:val="28"/>
        </w:rPr>
        <w:t>Потапова Е.В.</w:t>
      </w:r>
      <w:r w:rsidR="00644C74">
        <w:rPr>
          <w:rStyle w:val="s2"/>
          <w:b/>
          <w:bCs/>
          <w:i/>
          <w:color w:val="000000"/>
          <w:sz w:val="28"/>
          <w:szCs w:val="28"/>
          <w:vertAlign w:val="superscript"/>
        </w:rPr>
        <w:t>1</w:t>
      </w:r>
      <w:r w:rsidR="00644C74">
        <w:rPr>
          <w:rStyle w:val="s2"/>
          <w:b/>
          <w:bCs/>
          <w:i/>
          <w:color w:val="000000"/>
          <w:sz w:val="28"/>
          <w:szCs w:val="28"/>
        </w:rPr>
        <w:t>,</w:t>
      </w:r>
      <w:r w:rsidR="001864C1" w:rsidRPr="001864C1">
        <w:rPr>
          <w:rStyle w:val="s2"/>
          <w:b/>
          <w:bCs/>
          <w:i/>
          <w:color w:val="000000"/>
          <w:sz w:val="28"/>
          <w:szCs w:val="28"/>
        </w:rPr>
        <w:t xml:space="preserve"> </w:t>
      </w:r>
      <w:r w:rsidR="001864C1" w:rsidRPr="0079283D">
        <w:rPr>
          <w:rStyle w:val="s2"/>
          <w:b/>
          <w:bCs/>
          <w:i/>
          <w:color w:val="000000"/>
          <w:sz w:val="28"/>
          <w:szCs w:val="28"/>
        </w:rPr>
        <w:t>Малая Н.С.</w:t>
      </w:r>
      <w:r w:rsidR="001D5CAA">
        <w:rPr>
          <w:rStyle w:val="s2"/>
          <w:b/>
          <w:bCs/>
          <w:i/>
          <w:color w:val="000000"/>
          <w:sz w:val="28"/>
          <w:szCs w:val="28"/>
          <w:vertAlign w:val="superscript"/>
        </w:rPr>
        <w:t>1,</w:t>
      </w:r>
      <w:r w:rsidR="001864C1" w:rsidRPr="0079283D">
        <w:rPr>
          <w:rStyle w:val="s2"/>
          <w:b/>
          <w:bCs/>
          <w:i/>
          <w:color w:val="000000"/>
          <w:sz w:val="28"/>
          <w:szCs w:val="28"/>
          <w:vertAlign w:val="superscript"/>
        </w:rPr>
        <w:t>2</w:t>
      </w:r>
      <w:r w:rsidR="001D5CAA">
        <w:rPr>
          <w:rStyle w:val="s5"/>
          <w:b/>
          <w:i/>
          <w:iCs/>
          <w:color w:val="000000"/>
          <w:sz w:val="28"/>
          <w:szCs w:val="28"/>
        </w:rPr>
        <w:t>,</w:t>
      </w:r>
      <w:r w:rsidRPr="00740FA5">
        <w:rPr>
          <w:rStyle w:val="s2"/>
          <w:b/>
          <w:bCs/>
          <w:i/>
          <w:color w:val="000000"/>
          <w:sz w:val="28"/>
          <w:szCs w:val="28"/>
        </w:rPr>
        <w:t xml:space="preserve"> Жарких Е.В</w:t>
      </w:r>
      <w:r w:rsidRPr="0079283D">
        <w:rPr>
          <w:rStyle w:val="s2"/>
          <w:b/>
          <w:bCs/>
          <w:i/>
          <w:color w:val="000000"/>
          <w:sz w:val="28"/>
          <w:szCs w:val="28"/>
        </w:rPr>
        <w:t xml:space="preserve">. </w:t>
      </w:r>
      <w:r w:rsidRPr="0079283D">
        <w:rPr>
          <w:rStyle w:val="s3"/>
          <w:b/>
          <w:bCs/>
          <w:i/>
          <w:color w:val="000000"/>
          <w:sz w:val="28"/>
          <w:szCs w:val="28"/>
          <w:vertAlign w:val="superscript"/>
        </w:rPr>
        <w:t>1</w:t>
      </w:r>
      <w:r w:rsidRPr="0079283D">
        <w:rPr>
          <w:rStyle w:val="s2"/>
          <w:b/>
          <w:bCs/>
          <w:i/>
          <w:color w:val="000000"/>
          <w:sz w:val="28"/>
          <w:szCs w:val="28"/>
        </w:rPr>
        <w:t>, Козлов И.О.</w:t>
      </w:r>
      <w:r w:rsidRPr="0079283D">
        <w:rPr>
          <w:rStyle w:val="s2"/>
          <w:b/>
          <w:bCs/>
          <w:i/>
          <w:color w:val="000000"/>
          <w:sz w:val="28"/>
          <w:szCs w:val="28"/>
          <w:vertAlign w:val="superscript"/>
        </w:rPr>
        <w:t>1</w:t>
      </w:r>
      <w:r w:rsidR="00292B3D">
        <w:rPr>
          <w:rStyle w:val="s2"/>
          <w:b/>
          <w:bCs/>
          <w:i/>
          <w:color w:val="000000"/>
          <w:sz w:val="28"/>
          <w:szCs w:val="28"/>
        </w:rPr>
        <w:t>,</w:t>
      </w:r>
      <w:r w:rsidR="00644C74">
        <w:rPr>
          <w:rStyle w:val="s2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="00644C74">
        <w:rPr>
          <w:rStyle w:val="s2"/>
          <w:b/>
          <w:bCs/>
          <w:i/>
          <w:color w:val="000000"/>
          <w:sz w:val="28"/>
          <w:szCs w:val="28"/>
        </w:rPr>
        <w:t>Дремин</w:t>
      </w:r>
      <w:proofErr w:type="spellEnd"/>
      <w:r w:rsidR="00644C74">
        <w:rPr>
          <w:rStyle w:val="s2"/>
          <w:b/>
          <w:bCs/>
          <w:i/>
          <w:color w:val="000000"/>
          <w:sz w:val="28"/>
          <w:szCs w:val="28"/>
        </w:rPr>
        <w:t xml:space="preserve"> В.В.</w:t>
      </w:r>
      <w:r w:rsidR="00644C74">
        <w:rPr>
          <w:rStyle w:val="s2"/>
          <w:b/>
          <w:bCs/>
          <w:i/>
          <w:color w:val="000000"/>
          <w:sz w:val="28"/>
          <w:szCs w:val="28"/>
          <w:vertAlign w:val="superscript"/>
        </w:rPr>
        <w:t>1</w:t>
      </w:r>
      <w:r w:rsidR="00644C74">
        <w:rPr>
          <w:rStyle w:val="s2"/>
          <w:b/>
          <w:bCs/>
          <w:i/>
          <w:color w:val="000000"/>
          <w:sz w:val="28"/>
          <w:szCs w:val="28"/>
        </w:rPr>
        <w:t xml:space="preserve">, </w:t>
      </w:r>
      <w:proofErr w:type="spellStart"/>
      <w:r w:rsidR="00644C74">
        <w:rPr>
          <w:rStyle w:val="s2"/>
          <w:b/>
          <w:bCs/>
          <w:i/>
          <w:color w:val="000000"/>
          <w:sz w:val="28"/>
          <w:szCs w:val="28"/>
        </w:rPr>
        <w:t>Локтионова</w:t>
      </w:r>
      <w:proofErr w:type="spellEnd"/>
      <w:r w:rsidR="00644C74">
        <w:rPr>
          <w:rStyle w:val="s2"/>
          <w:b/>
          <w:bCs/>
          <w:i/>
          <w:color w:val="000000"/>
          <w:sz w:val="28"/>
          <w:szCs w:val="28"/>
        </w:rPr>
        <w:t xml:space="preserve"> Ю.И.</w:t>
      </w:r>
      <w:r w:rsidR="00644C74">
        <w:rPr>
          <w:rStyle w:val="s2"/>
          <w:b/>
          <w:bCs/>
          <w:i/>
          <w:color w:val="000000"/>
          <w:sz w:val="28"/>
          <w:szCs w:val="28"/>
          <w:vertAlign w:val="superscript"/>
        </w:rPr>
        <w:t>1</w:t>
      </w:r>
      <w:r w:rsidR="00644C74">
        <w:rPr>
          <w:rStyle w:val="s2"/>
          <w:b/>
          <w:bCs/>
          <w:i/>
          <w:color w:val="000000"/>
          <w:sz w:val="28"/>
          <w:szCs w:val="28"/>
        </w:rPr>
        <w:t xml:space="preserve">, </w:t>
      </w:r>
      <w:proofErr w:type="spellStart"/>
      <w:r w:rsidR="0079283D" w:rsidRPr="0079283D">
        <w:rPr>
          <w:rStyle w:val="s5"/>
          <w:b/>
          <w:i/>
          <w:iCs/>
          <w:color w:val="000000"/>
          <w:sz w:val="28"/>
          <w:szCs w:val="28"/>
        </w:rPr>
        <w:t>Снимщикова</w:t>
      </w:r>
      <w:proofErr w:type="spellEnd"/>
      <w:r w:rsidR="0079283D" w:rsidRPr="0079283D">
        <w:rPr>
          <w:rStyle w:val="s5"/>
          <w:b/>
          <w:i/>
          <w:iCs/>
          <w:color w:val="000000"/>
          <w:sz w:val="28"/>
          <w:szCs w:val="28"/>
        </w:rPr>
        <w:t xml:space="preserve"> И.А</w:t>
      </w:r>
      <w:r w:rsidR="0079283D">
        <w:rPr>
          <w:rStyle w:val="s5"/>
          <w:b/>
          <w:iCs/>
          <w:color w:val="000000"/>
          <w:sz w:val="28"/>
          <w:szCs w:val="28"/>
        </w:rPr>
        <w:t>.</w:t>
      </w:r>
      <w:r w:rsidR="0079283D">
        <w:rPr>
          <w:rStyle w:val="s5"/>
          <w:b/>
          <w:iCs/>
          <w:color w:val="000000"/>
          <w:sz w:val="28"/>
          <w:szCs w:val="28"/>
          <w:vertAlign w:val="superscript"/>
        </w:rPr>
        <w:t>1</w:t>
      </w:r>
      <w:r w:rsidR="001D5CAA">
        <w:rPr>
          <w:rStyle w:val="s2"/>
          <w:b/>
          <w:bCs/>
          <w:i/>
          <w:color w:val="000000"/>
          <w:sz w:val="28"/>
          <w:szCs w:val="28"/>
        </w:rPr>
        <w:t xml:space="preserve">, </w:t>
      </w:r>
      <w:r w:rsidR="00292B3D" w:rsidRPr="0079283D">
        <w:rPr>
          <w:rStyle w:val="s2"/>
          <w:b/>
          <w:bCs/>
          <w:i/>
          <w:color w:val="000000"/>
          <w:sz w:val="28"/>
          <w:szCs w:val="28"/>
        </w:rPr>
        <w:t>Дунаев А.В.</w:t>
      </w:r>
      <w:r w:rsidR="00292B3D" w:rsidRPr="0079283D">
        <w:rPr>
          <w:rStyle w:val="s3"/>
          <w:b/>
          <w:bCs/>
          <w:i/>
          <w:color w:val="000000"/>
          <w:sz w:val="28"/>
          <w:szCs w:val="28"/>
          <w:vertAlign w:val="superscript"/>
        </w:rPr>
        <w:t>1</w:t>
      </w:r>
    </w:p>
    <w:p w:rsidR="00695A9E" w:rsidRPr="00740FA5" w:rsidRDefault="00695A9E" w:rsidP="00695A9E">
      <w:pPr>
        <w:pStyle w:val="p2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  <w:vertAlign w:val="superscript"/>
        </w:rPr>
      </w:pPr>
    </w:p>
    <w:p w:rsidR="00695A9E" w:rsidRPr="00740FA5" w:rsidRDefault="00695A9E" w:rsidP="00695A9E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</w:rPr>
      </w:pPr>
      <w:r w:rsidRPr="00740FA5">
        <w:rPr>
          <w:rStyle w:val="s4"/>
          <w:b/>
          <w:iCs/>
          <w:color w:val="000000"/>
          <w:sz w:val="28"/>
          <w:szCs w:val="28"/>
          <w:vertAlign w:val="superscript"/>
        </w:rPr>
        <w:t>1</w:t>
      </w:r>
      <w:r w:rsidRPr="00740FA5">
        <w:rPr>
          <w:rStyle w:val="s5"/>
          <w:b/>
          <w:iCs/>
          <w:color w:val="000000"/>
          <w:sz w:val="28"/>
          <w:szCs w:val="28"/>
        </w:rPr>
        <w:t>Федеральное государственное бюджетное образовательное учреждение высшего образования «Орловский государственный университет имени И. С. Тургенева», г.Орел, Россия</w:t>
      </w:r>
    </w:p>
    <w:p w:rsidR="00695A9E" w:rsidRPr="00740FA5" w:rsidRDefault="00695A9E" w:rsidP="00695A9E">
      <w:pPr>
        <w:pStyle w:val="p4"/>
        <w:shd w:val="clear" w:color="auto" w:fill="FFFFFF"/>
        <w:spacing w:before="0" w:beforeAutospacing="0" w:after="0" w:afterAutospacing="0"/>
        <w:jc w:val="center"/>
        <w:rPr>
          <w:rStyle w:val="s5"/>
          <w:b/>
          <w:iCs/>
          <w:color w:val="000000"/>
          <w:sz w:val="28"/>
          <w:szCs w:val="28"/>
        </w:rPr>
      </w:pPr>
      <w:r w:rsidRPr="00740FA5">
        <w:rPr>
          <w:rStyle w:val="s4"/>
          <w:b/>
          <w:iCs/>
          <w:color w:val="000000"/>
          <w:sz w:val="28"/>
          <w:szCs w:val="28"/>
          <w:vertAlign w:val="superscript"/>
        </w:rPr>
        <w:t>2</w:t>
      </w:r>
      <w:r w:rsidRPr="00740FA5">
        <w:rPr>
          <w:rStyle w:val="s5"/>
          <w:b/>
          <w:iCs/>
          <w:color w:val="000000"/>
          <w:sz w:val="28"/>
          <w:szCs w:val="28"/>
        </w:rPr>
        <w:t>БУЗ Орловской области «Орловский кожно-венерологический диспансер»</w:t>
      </w:r>
      <w:r w:rsidR="0079283D">
        <w:rPr>
          <w:rStyle w:val="s5"/>
          <w:b/>
          <w:iCs/>
          <w:color w:val="000000"/>
          <w:sz w:val="28"/>
          <w:szCs w:val="28"/>
        </w:rPr>
        <w:t xml:space="preserve"> </w:t>
      </w:r>
    </w:p>
    <w:p w:rsidR="00695A9E" w:rsidRDefault="00C406FB" w:rsidP="00695A9E">
      <w:pPr>
        <w:pStyle w:val="p4"/>
        <w:shd w:val="clear" w:color="auto" w:fill="FFFFFF"/>
        <w:ind w:firstLine="708"/>
        <w:jc w:val="both"/>
        <w:rPr>
          <w:rStyle w:val="s5"/>
          <w:i/>
          <w:iCs/>
          <w:color w:val="000000"/>
          <w:sz w:val="28"/>
          <w:szCs w:val="28"/>
        </w:rPr>
      </w:pPr>
      <w:r w:rsidRPr="00C406FB">
        <w:rPr>
          <w:rStyle w:val="s5"/>
          <w:b/>
          <w:i/>
          <w:iCs/>
          <w:color w:val="000000"/>
          <w:sz w:val="28"/>
          <w:szCs w:val="28"/>
        </w:rPr>
        <w:t>Аннотация</w:t>
      </w:r>
      <w:r>
        <w:rPr>
          <w:rStyle w:val="s5"/>
          <w:i/>
          <w:iCs/>
          <w:color w:val="000000"/>
          <w:sz w:val="28"/>
          <w:szCs w:val="28"/>
        </w:rPr>
        <w:t xml:space="preserve">. </w:t>
      </w:r>
      <w:r w:rsidR="00BD696E">
        <w:rPr>
          <w:rStyle w:val="s5"/>
          <w:i/>
          <w:iCs/>
          <w:color w:val="000000"/>
          <w:sz w:val="28"/>
          <w:szCs w:val="28"/>
        </w:rPr>
        <w:t>В данной работе а</w:t>
      </w:r>
      <w:r w:rsidR="00695A9E" w:rsidRPr="00740FA5">
        <w:rPr>
          <w:rStyle w:val="s5"/>
          <w:i/>
          <w:iCs/>
          <w:color w:val="000000"/>
          <w:sz w:val="28"/>
          <w:szCs w:val="28"/>
        </w:rPr>
        <w:t>нализируется применение метода лазерной доп</w:t>
      </w:r>
      <w:r w:rsidR="001D5CAA">
        <w:rPr>
          <w:rStyle w:val="s5"/>
          <w:i/>
          <w:iCs/>
          <w:color w:val="000000"/>
          <w:sz w:val="28"/>
          <w:szCs w:val="28"/>
        </w:rPr>
        <w:t>п</w:t>
      </w:r>
      <w:r w:rsidR="00695A9E" w:rsidRPr="00740FA5">
        <w:rPr>
          <w:rStyle w:val="s5"/>
          <w:i/>
          <w:iCs/>
          <w:color w:val="000000"/>
          <w:sz w:val="28"/>
          <w:szCs w:val="28"/>
        </w:rPr>
        <w:t xml:space="preserve">леровской </w:t>
      </w:r>
      <w:proofErr w:type="spellStart"/>
      <w:r w:rsidR="00695A9E" w:rsidRPr="00740FA5">
        <w:rPr>
          <w:rStyle w:val="s5"/>
          <w:i/>
          <w:iCs/>
          <w:color w:val="000000"/>
          <w:sz w:val="28"/>
          <w:szCs w:val="28"/>
        </w:rPr>
        <w:t>флоуме</w:t>
      </w:r>
      <w:r w:rsidR="00740FA5">
        <w:rPr>
          <w:rStyle w:val="s5"/>
          <w:i/>
          <w:iCs/>
          <w:color w:val="000000"/>
          <w:sz w:val="28"/>
          <w:szCs w:val="28"/>
        </w:rPr>
        <w:t>трии</w:t>
      </w:r>
      <w:proofErr w:type="spellEnd"/>
      <w:r w:rsidR="00136A9D">
        <w:rPr>
          <w:rStyle w:val="s5"/>
          <w:i/>
          <w:iCs/>
          <w:color w:val="000000"/>
          <w:sz w:val="28"/>
          <w:szCs w:val="28"/>
        </w:rPr>
        <w:t xml:space="preserve"> </w:t>
      </w:r>
      <w:r w:rsidR="00695A9E" w:rsidRPr="00740FA5">
        <w:rPr>
          <w:rStyle w:val="s5"/>
          <w:i/>
          <w:iCs/>
          <w:color w:val="000000"/>
          <w:sz w:val="28"/>
          <w:szCs w:val="28"/>
        </w:rPr>
        <w:t>дл</w:t>
      </w:r>
      <w:r w:rsidR="001416EB">
        <w:rPr>
          <w:rStyle w:val="s5"/>
          <w:i/>
          <w:iCs/>
          <w:color w:val="000000"/>
          <w:sz w:val="28"/>
          <w:szCs w:val="28"/>
        </w:rPr>
        <w:t>я оценки состояния микроциркуляторного русла</w:t>
      </w:r>
      <w:r w:rsidR="00695A9E" w:rsidRPr="00740FA5">
        <w:rPr>
          <w:rStyle w:val="s5"/>
          <w:i/>
          <w:iCs/>
          <w:color w:val="000000"/>
          <w:sz w:val="28"/>
          <w:szCs w:val="28"/>
        </w:rPr>
        <w:t xml:space="preserve"> верхних конечностей у пациентов с псориазом в активной фазе.</w:t>
      </w:r>
    </w:p>
    <w:p w:rsidR="00C406FB" w:rsidRPr="00C406FB" w:rsidRDefault="00C406FB" w:rsidP="00695A9E">
      <w:pPr>
        <w:pStyle w:val="p4"/>
        <w:shd w:val="clear" w:color="auto" w:fill="FFFFFF"/>
        <w:ind w:firstLine="708"/>
        <w:jc w:val="both"/>
        <w:rPr>
          <w:rStyle w:val="s5"/>
          <w:b/>
          <w:i/>
          <w:iCs/>
          <w:color w:val="000000"/>
          <w:sz w:val="28"/>
          <w:szCs w:val="28"/>
        </w:rPr>
      </w:pPr>
      <w:r>
        <w:rPr>
          <w:rStyle w:val="s5"/>
          <w:b/>
          <w:i/>
          <w:iCs/>
          <w:color w:val="000000"/>
          <w:sz w:val="28"/>
          <w:szCs w:val="28"/>
        </w:rPr>
        <w:t xml:space="preserve">Ключевые слова: </w:t>
      </w:r>
      <w:r w:rsidRPr="00C406FB">
        <w:rPr>
          <w:rStyle w:val="s5"/>
          <w:i/>
          <w:iCs/>
          <w:color w:val="000000"/>
          <w:sz w:val="28"/>
          <w:szCs w:val="28"/>
        </w:rPr>
        <w:t xml:space="preserve">псориаз, микроциркуляторное русло, лазерная допплеровская </w:t>
      </w:r>
      <w:proofErr w:type="spellStart"/>
      <w:r w:rsidRPr="00C406FB">
        <w:rPr>
          <w:rStyle w:val="s5"/>
          <w:i/>
          <w:iCs/>
          <w:color w:val="000000"/>
          <w:sz w:val="28"/>
          <w:szCs w:val="28"/>
        </w:rPr>
        <w:t>флоуметрия</w:t>
      </w:r>
      <w:proofErr w:type="spellEnd"/>
      <w:r w:rsidRPr="00C406FB">
        <w:rPr>
          <w:rStyle w:val="s5"/>
          <w:i/>
          <w:iCs/>
          <w:color w:val="000000"/>
          <w:sz w:val="28"/>
          <w:szCs w:val="28"/>
        </w:rPr>
        <w:t xml:space="preserve">, </w:t>
      </w:r>
      <w:proofErr w:type="spellStart"/>
      <w:r w:rsidRPr="00C406FB">
        <w:rPr>
          <w:rStyle w:val="s5"/>
          <w:i/>
          <w:iCs/>
          <w:color w:val="000000"/>
          <w:sz w:val="28"/>
          <w:szCs w:val="28"/>
        </w:rPr>
        <w:t>интактная</w:t>
      </w:r>
      <w:proofErr w:type="spellEnd"/>
      <w:r w:rsidRPr="00C406FB">
        <w:rPr>
          <w:rStyle w:val="s5"/>
          <w:i/>
          <w:iCs/>
          <w:color w:val="000000"/>
          <w:sz w:val="28"/>
          <w:szCs w:val="28"/>
        </w:rPr>
        <w:t xml:space="preserve"> ткань, </w:t>
      </w:r>
      <w:proofErr w:type="spellStart"/>
      <w:r w:rsidRPr="00C406FB">
        <w:rPr>
          <w:rStyle w:val="s5"/>
          <w:i/>
          <w:iCs/>
          <w:color w:val="000000"/>
          <w:sz w:val="28"/>
          <w:szCs w:val="28"/>
        </w:rPr>
        <w:t>нутритивный</w:t>
      </w:r>
      <w:proofErr w:type="spellEnd"/>
      <w:r w:rsidRPr="00C406FB">
        <w:rPr>
          <w:rStyle w:val="s5"/>
          <w:i/>
          <w:iCs/>
          <w:color w:val="000000"/>
          <w:sz w:val="28"/>
          <w:szCs w:val="28"/>
        </w:rPr>
        <w:t xml:space="preserve"> кровоток, </w:t>
      </w:r>
      <w:proofErr w:type="spellStart"/>
      <w:r w:rsidRPr="00C406FB">
        <w:rPr>
          <w:rStyle w:val="s5"/>
          <w:i/>
          <w:iCs/>
          <w:color w:val="000000"/>
          <w:sz w:val="28"/>
          <w:szCs w:val="28"/>
        </w:rPr>
        <w:t>прекапиллярные</w:t>
      </w:r>
      <w:proofErr w:type="spellEnd"/>
      <w:r w:rsidRPr="00C406FB">
        <w:rPr>
          <w:rStyle w:val="s5"/>
          <w:i/>
          <w:iCs/>
          <w:color w:val="000000"/>
          <w:sz w:val="28"/>
          <w:szCs w:val="28"/>
        </w:rPr>
        <w:t xml:space="preserve"> сфинктеры</w:t>
      </w:r>
      <w:r>
        <w:rPr>
          <w:rStyle w:val="s5"/>
          <w:i/>
          <w:iCs/>
          <w:color w:val="000000"/>
          <w:sz w:val="28"/>
          <w:szCs w:val="28"/>
        </w:rPr>
        <w:t>.</w:t>
      </w:r>
    </w:p>
    <w:p w:rsidR="00695A9E" w:rsidRPr="00740FA5" w:rsidRDefault="00177539" w:rsidP="0095755D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Псориаз – хроническое воспалительное заболевание </w:t>
      </w:r>
      <w:proofErr w:type="spellStart"/>
      <w:r>
        <w:rPr>
          <w:color w:val="000000" w:themeColor="text1"/>
          <w:sz w:val="28"/>
          <w:szCs w:val="28"/>
        </w:rPr>
        <w:t>мультифакториальной</w:t>
      </w:r>
      <w:proofErr w:type="spellEnd"/>
      <w:r>
        <w:rPr>
          <w:color w:val="000000" w:themeColor="text1"/>
          <w:sz w:val="28"/>
          <w:szCs w:val="28"/>
        </w:rPr>
        <w:t xml:space="preserve"> природы, с преимущественным поражением кожных покровов. Не смотря на значительные успехи в области медицины, данное заболевание остается важной медико-социальной проблемой, обусловленной высокой распространенностью, тяжестью</w:t>
      </w:r>
      <w:r w:rsidR="00032EB9">
        <w:rPr>
          <w:color w:val="000000" w:themeColor="text1"/>
          <w:sz w:val="28"/>
          <w:szCs w:val="28"/>
        </w:rPr>
        <w:t xml:space="preserve"> течения</w:t>
      </w:r>
      <w:r>
        <w:rPr>
          <w:color w:val="000000" w:themeColor="text1"/>
          <w:sz w:val="28"/>
          <w:szCs w:val="28"/>
        </w:rPr>
        <w:t xml:space="preserve">, снижением качества жизни у </w:t>
      </w:r>
      <w:r w:rsidR="00FB223F">
        <w:rPr>
          <w:color w:val="000000" w:themeColor="text1"/>
          <w:sz w:val="28"/>
          <w:szCs w:val="28"/>
        </w:rPr>
        <w:t>большинства</w:t>
      </w:r>
      <w:r w:rsidR="00A1287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пациентов, развитие</w:t>
      </w:r>
      <w:r w:rsidR="008351EF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 xml:space="preserve"> </w:t>
      </w:r>
      <w:r w:rsidR="00FB223F">
        <w:rPr>
          <w:color w:val="000000" w:themeColor="text1"/>
          <w:sz w:val="28"/>
          <w:szCs w:val="28"/>
        </w:rPr>
        <w:t xml:space="preserve"> у них </w:t>
      </w:r>
      <w:r>
        <w:rPr>
          <w:color w:val="000000" w:themeColor="text1"/>
          <w:sz w:val="28"/>
          <w:szCs w:val="28"/>
        </w:rPr>
        <w:t>психологических и социальн</w:t>
      </w:r>
      <w:r w:rsidR="00FB223F">
        <w:rPr>
          <w:color w:val="000000" w:themeColor="text1"/>
          <w:sz w:val="28"/>
          <w:szCs w:val="28"/>
        </w:rPr>
        <w:t xml:space="preserve">ых проблем. </w:t>
      </w:r>
      <w:r w:rsidR="00695A9E" w:rsidRPr="00740FA5">
        <w:rPr>
          <w:color w:val="000000" w:themeColor="text1"/>
          <w:sz w:val="28"/>
          <w:szCs w:val="28"/>
        </w:rPr>
        <w:t xml:space="preserve">По данным исследований выявлено, что распространенность </w:t>
      </w:r>
      <w:r w:rsidR="00FB223F">
        <w:rPr>
          <w:color w:val="000000" w:themeColor="text1"/>
          <w:sz w:val="28"/>
          <w:szCs w:val="28"/>
        </w:rPr>
        <w:t>псориаза</w:t>
      </w:r>
      <w:r w:rsidR="00695A9E" w:rsidRPr="00740FA5">
        <w:rPr>
          <w:color w:val="000000" w:themeColor="text1"/>
          <w:sz w:val="28"/>
          <w:szCs w:val="28"/>
        </w:rPr>
        <w:t xml:space="preserve"> в мире колеблется</w:t>
      </w:r>
      <w:r w:rsidR="0079283D">
        <w:rPr>
          <w:color w:val="000000" w:themeColor="text1"/>
          <w:sz w:val="28"/>
          <w:szCs w:val="28"/>
        </w:rPr>
        <w:t xml:space="preserve"> в пределах</w:t>
      </w:r>
      <w:r w:rsidR="00695A9E" w:rsidRPr="00740FA5">
        <w:rPr>
          <w:color w:val="000000" w:themeColor="text1"/>
          <w:sz w:val="28"/>
          <w:szCs w:val="28"/>
        </w:rPr>
        <w:t xml:space="preserve"> 0,6-7% [1-4]. </w:t>
      </w:r>
    </w:p>
    <w:p w:rsidR="00695A9E" w:rsidRPr="00740FA5" w:rsidRDefault="00695A9E" w:rsidP="008D2E97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40FA5">
        <w:rPr>
          <w:color w:val="000000" w:themeColor="text1"/>
          <w:sz w:val="28"/>
          <w:szCs w:val="28"/>
          <w:shd w:val="clear" w:color="auto" w:fill="FFFFFF"/>
        </w:rPr>
        <w:t>В патогенезе псориаза важной отличительной особенностью являются сосудистые нарушения, которые возникают задолго до клинических проявлений</w:t>
      </w:r>
      <w:r w:rsidR="003B0AC5">
        <w:rPr>
          <w:color w:val="000000" w:themeColor="text1"/>
          <w:sz w:val="28"/>
          <w:szCs w:val="28"/>
          <w:shd w:val="clear" w:color="auto" w:fill="FFFFFF"/>
        </w:rPr>
        <w:t xml:space="preserve"> заболевания</w:t>
      </w:r>
      <w:r w:rsidRPr="00740FA5">
        <w:rPr>
          <w:color w:val="000000" w:themeColor="text1"/>
          <w:sz w:val="28"/>
          <w:szCs w:val="28"/>
          <w:shd w:val="clear" w:color="auto" w:fill="FFFFFF"/>
        </w:rPr>
        <w:t>. Одним из основных нарушени</w:t>
      </w:r>
      <w:r w:rsidR="00F10EF7">
        <w:rPr>
          <w:color w:val="000000" w:themeColor="text1"/>
          <w:sz w:val="28"/>
          <w:szCs w:val="28"/>
          <w:shd w:val="clear" w:color="auto" w:fill="FFFFFF"/>
        </w:rPr>
        <w:t>й</w:t>
      </w:r>
      <w:r w:rsidRPr="00740FA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40FA5">
        <w:rPr>
          <w:color w:val="000000" w:themeColor="text1"/>
          <w:sz w:val="28"/>
          <w:szCs w:val="28"/>
          <w:shd w:val="clear" w:color="auto" w:fill="FFFFFF"/>
        </w:rPr>
        <w:t>микроциркулярного</w:t>
      </w:r>
      <w:proofErr w:type="spellEnd"/>
      <w:r w:rsidRPr="00740FA5">
        <w:rPr>
          <w:color w:val="000000" w:themeColor="text1"/>
          <w:sz w:val="28"/>
          <w:szCs w:val="28"/>
          <w:shd w:val="clear" w:color="auto" w:fill="FFFFFF"/>
        </w:rPr>
        <w:t xml:space="preserve"> русла является разнонаправленное изменение сосудистой стенки</w:t>
      </w:r>
      <w:r w:rsidR="00740FA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B4906">
        <w:rPr>
          <w:color w:val="000000" w:themeColor="text1"/>
          <w:sz w:val="28"/>
          <w:szCs w:val="28"/>
          <w:shd w:val="clear" w:color="auto" w:fill="FFFFFF"/>
        </w:rPr>
        <w:t xml:space="preserve">в сторону </w:t>
      </w:r>
      <w:r w:rsidR="00402F1E">
        <w:rPr>
          <w:color w:val="000000" w:themeColor="text1"/>
          <w:sz w:val="28"/>
          <w:szCs w:val="28"/>
          <w:shd w:val="clear" w:color="auto" w:fill="FFFFFF"/>
        </w:rPr>
        <w:t xml:space="preserve">ее истончения или набухания </w:t>
      </w:r>
      <w:r w:rsidR="00740FA5" w:rsidRPr="00740FA5">
        <w:rPr>
          <w:color w:val="000000" w:themeColor="text1"/>
          <w:sz w:val="28"/>
          <w:szCs w:val="28"/>
          <w:shd w:val="clear" w:color="auto" w:fill="FFFFFF"/>
        </w:rPr>
        <w:t>[5]</w:t>
      </w:r>
      <w:r w:rsidRPr="00740FA5">
        <w:rPr>
          <w:sz w:val="28"/>
          <w:szCs w:val="28"/>
          <w:shd w:val="clear" w:color="auto" w:fill="FFFFFF"/>
        </w:rPr>
        <w:t xml:space="preserve">. Все </w:t>
      </w:r>
      <w:r w:rsidR="00871160">
        <w:rPr>
          <w:sz w:val="28"/>
          <w:szCs w:val="28"/>
          <w:shd w:val="clear" w:color="auto" w:fill="FFFFFF"/>
        </w:rPr>
        <w:t xml:space="preserve">происходящие изменения в микроциркуляторном русле </w:t>
      </w:r>
      <w:r w:rsidRPr="00740FA5">
        <w:rPr>
          <w:sz w:val="28"/>
          <w:szCs w:val="28"/>
          <w:shd w:val="clear" w:color="auto" w:fill="FFFFFF"/>
        </w:rPr>
        <w:t>определя</w:t>
      </w:r>
      <w:r w:rsidR="00871160">
        <w:rPr>
          <w:sz w:val="28"/>
          <w:szCs w:val="28"/>
          <w:shd w:val="clear" w:color="auto" w:fill="FFFFFF"/>
        </w:rPr>
        <w:t>ют</w:t>
      </w:r>
      <w:r w:rsidRPr="00740FA5">
        <w:rPr>
          <w:sz w:val="28"/>
          <w:szCs w:val="28"/>
          <w:shd w:val="clear" w:color="auto" w:fill="FFFFFF"/>
        </w:rPr>
        <w:t xml:space="preserve"> чрезвычайную актуальность своевременного выявления патологических изменений на ранней стадии доклинического течения заболевания, для предотвращения </w:t>
      </w:r>
      <w:r w:rsidR="00F10EF7">
        <w:rPr>
          <w:sz w:val="28"/>
          <w:szCs w:val="28"/>
          <w:shd w:val="clear" w:color="auto" w:fill="FFFFFF"/>
        </w:rPr>
        <w:t xml:space="preserve">усугубления </w:t>
      </w:r>
      <w:r w:rsidRPr="00740FA5">
        <w:rPr>
          <w:sz w:val="28"/>
          <w:szCs w:val="28"/>
          <w:shd w:val="clear" w:color="auto" w:fill="FFFFFF"/>
        </w:rPr>
        <w:t>заболевания и развития осложнений.</w:t>
      </w:r>
    </w:p>
    <w:p w:rsidR="00695A9E" w:rsidRDefault="00695A9E" w:rsidP="008D2E97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40FA5">
        <w:rPr>
          <w:sz w:val="28"/>
          <w:szCs w:val="28"/>
          <w:shd w:val="clear" w:color="auto" w:fill="FFFFFF"/>
        </w:rPr>
        <w:t>Таким образом, цел</w:t>
      </w:r>
      <w:r w:rsidR="00BD696E">
        <w:rPr>
          <w:sz w:val="28"/>
          <w:szCs w:val="28"/>
          <w:shd w:val="clear" w:color="auto" w:fill="FFFFFF"/>
        </w:rPr>
        <w:t>ь</w:t>
      </w:r>
      <w:r w:rsidR="00871160">
        <w:rPr>
          <w:sz w:val="28"/>
          <w:szCs w:val="28"/>
          <w:shd w:val="clear" w:color="auto" w:fill="FFFFFF"/>
        </w:rPr>
        <w:t>ю настояще</w:t>
      </w:r>
      <w:r w:rsidR="008351EF">
        <w:rPr>
          <w:sz w:val="28"/>
          <w:szCs w:val="28"/>
          <w:shd w:val="clear" w:color="auto" w:fill="FFFFFF"/>
        </w:rPr>
        <w:t>й работы</w:t>
      </w:r>
      <w:r w:rsidR="00871160">
        <w:rPr>
          <w:sz w:val="28"/>
          <w:szCs w:val="28"/>
          <w:shd w:val="clear" w:color="auto" w:fill="FFFFFF"/>
        </w:rPr>
        <w:t xml:space="preserve"> исследования </w:t>
      </w:r>
      <w:r w:rsidR="008351EF">
        <w:rPr>
          <w:sz w:val="28"/>
          <w:szCs w:val="28"/>
          <w:shd w:val="clear" w:color="auto" w:fill="FFFFFF"/>
        </w:rPr>
        <w:t>является</w:t>
      </w:r>
      <w:r w:rsidR="00871160">
        <w:rPr>
          <w:sz w:val="28"/>
          <w:szCs w:val="28"/>
          <w:shd w:val="clear" w:color="auto" w:fill="FFFFFF"/>
        </w:rPr>
        <w:t xml:space="preserve"> исследование и</w:t>
      </w:r>
      <w:r w:rsidR="00BD696E">
        <w:rPr>
          <w:sz w:val="28"/>
          <w:szCs w:val="28"/>
          <w:shd w:val="clear" w:color="auto" w:fill="FFFFFF"/>
        </w:rPr>
        <w:t xml:space="preserve"> анализ</w:t>
      </w:r>
      <w:r w:rsidRPr="00740FA5">
        <w:rPr>
          <w:sz w:val="28"/>
          <w:szCs w:val="28"/>
          <w:shd w:val="clear" w:color="auto" w:fill="FFFFFF"/>
        </w:rPr>
        <w:t xml:space="preserve"> изменения </w:t>
      </w:r>
      <w:proofErr w:type="spellStart"/>
      <w:r w:rsidRPr="00740FA5">
        <w:rPr>
          <w:sz w:val="28"/>
          <w:szCs w:val="28"/>
          <w:shd w:val="clear" w:color="auto" w:fill="FFFFFF"/>
        </w:rPr>
        <w:t>микрогемодинамических</w:t>
      </w:r>
      <w:proofErr w:type="spellEnd"/>
      <w:r w:rsidRPr="00740FA5">
        <w:rPr>
          <w:sz w:val="28"/>
          <w:szCs w:val="28"/>
          <w:shd w:val="clear" w:color="auto" w:fill="FFFFFF"/>
        </w:rPr>
        <w:t xml:space="preserve"> показателей микроциркуляторного русла верхних конечносте</w:t>
      </w:r>
      <w:r w:rsidR="00871160">
        <w:rPr>
          <w:sz w:val="28"/>
          <w:szCs w:val="28"/>
          <w:shd w:val="clear" w:color="auto" w:fill="FFFFFF"/>
        </w:rPr>
        <w:t>й у пациентов</w:t>
      </w:r>
      <w:r w:rsidR="00DC46B6">
        <w:rPr>
          <w:sz w:val="28"/>
          <w:szCs w:val="28"/>
          <w:shd w:val="clear" w:color="auto" w:fill="FFFFFF"/>
        </w:rPr>
        <w:t xml:space="preserve"> с</w:t>
      </w:r>
      <w:r w:rsidR="00871160">
        <w:rPr>
          <w:sz w:val="28"/>
          <w:szCs w:val="28"/>
          <w:shd w:val="clear" w:color="auto" w:fill="FFFFFF"/>
        </w:rPr>
        <w:t xml:space="preserve"> псориазом.</w:t>
      </w:r>
    </w:p>
    <w:p w:rsidR="008D2E97" w:rsidRDefault="008D2E97" w:rsidP="008D2E97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настоящее время для диагностики </w:t>
      </w:r>
      <w:r w:rsidRPr="008D2E97">
        <w:rPr>
          <w:sz w:val="28"/>
          <w:szCs w:val="28"/>
          <w:shd w:val="clear" w:color="auto" w:fill="FFFFFF"/>
        </w:rPr>
        <w:t>фун</w:t>
      </w:r>
      <w:r>
        <w:rPr>
          <w:sz w:val="28"/>
          <w:szCs w:val="28"/>
          <w:shd w:val="clear" w:color="auto" w:fill="FFFFFF"/>
        </w:rPr>
        <w:t>кционального</w:t>
      </w:r>
      <w:r w:rsidRPr="008D2E97">
        <w:rPr>
          <w:sz w:val="28"/>
          <w:szCs w:val="28"/>
          <w:shd w:val="clear" w:color="auto" w:fill="FFFFFF"/>
        </w:rPr>
        <w:t xml:space="preserve"> состояния микроциркуляторног</w:t>
      </w:r>
      <w:r>
        <w:rPr>
          <w:sz w:val="28"/>
          <w:szCs w:val="28"/>
          <w:shd w:val="clear" w:color="auto" w:fill="FFFFFF"/>
        </w:rPr>
        <w:t xml:space="preserve">о русла применяют различные оптические </w:t>
      </w:r>
      <w:proofErr w:type="spellStart"/>
      <w:r>
        <w:rPr>
          <w:sz w:val="28"/>
          <w:szCs w:val="28"/>
          <w:shd w:val="clear" w:color="auto" w:fill="FFFFFF"/>
        </w:rPr>
        <w:lastRenderedPageBreak/>
        <w:t>неинвазивные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 w:rsidRPr="008D2E97">
        <w:rPr>
          <w:sz w:val="28"/>
          <w:szCs w:val="28"/>
          <w:shd w:val="clear" w:color="auto" w:fill="FFFFFF"/>
        </w:rPr>
        <w:t xml:space="preserve">технологии </w:t>
      </w:r>
      <w:r>
        <w:rPr>
          <w:sz w:val="28"/>
          <w:szCs w:val="28"/>
          <w:shd w:val="clear" w:color="auto" w:fill="FFFFFF"/>
        </w:rPr>
        <w:t xml:space="preserve">[6]. Наиболее широкое распространение в различных областях медицинской </w:t>
      </w:r>
      <w:r w:rsidRPr="008D2E97">
        <w:rPr>
          <w:sz w:val="28"/>
          <w:szCs w:val="28"/>
          <w:shd w:val="clear" w:color="auto" w:fill="FFFFFF"/>
        </w:rPr>
        <w:t xml:space="preserve">практики </w:t>
      </w:r>
      <w:r>
        <w:rPr>
          <w:sz w:val="28"/>
          <w:szCs w:val="28"/>
          <w:shd w:val="clear" w:color="auto" w:fill="FFFFFF"/>
        </w:rPr>
        <w:t xml:space="preserve">получил метод лазерной доплеровской </w:t>
      </w:r>
      <w:proofErr w:type="spellStart"/>
      <w:r>
        <w:rPr>
          <w:sz w:val="28"/>
          <w:szCs w:val="28"/>
          <w:shd w:val="clear" w:color="auto" w:fill="FFFFFF"/>
        </w:rPr>
        <w:t>флоуметрии</w:t>
      </w:r>
      <w:proofErr w:type="spellEnd"/>
      <w:r>
        <w:rPr>
          <w:sz w:val="28"/>
          <w:szCs w:val="28"/>
          <w:shd w:val="clear" w:color="auto" w:fill="FFFFFF"/>
        </w:rPr>
        <w:t xml:space="preserve"> (ЛДФ). Данный метод основан </w:t>
      </w:r>
      <w:r w:rsidRPr="008D2E97">
        <w:rPr>
          <w:sz w:val="28"/>
          <w:szCs w:val="28"/>
          <w:shd w:val="clear" w:color="auto" w:fill="FFFFFF"/>
        </w:rPr>
        <w:t xml:space="preserve">на </w:t>
      </w:r>
      <w:proofErr w:type="spellStart"/>
      <w:r>
        <w:rPr>
          <w:sz w:val="28"/>
          <w:szCs w:val="28"/>
          <w:shd w:val="clear" w:color="auto" w:fill="FFFFFF"/>
        </w:rPr>
        <w:t>неинвазивном</w:t>
      </w:r>
      <w:proofErr w:type="spellEnd"/>
      <w:r>
        <w:rPr>
          <w:sz w:val="28"/>
          <w:szCs w:val="28"/>
          <w:shd w:val="clear" w:color="auto" w:fill="FFFFFF"/>
        </w:rPr>
        <w:t xml:space="preserve"> зондировании ткани</w:t>
      </w:r>
      <w:r w:rsidRPr="008D2E9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D2E97">
        <w:rPr>
          <w:sz w:val="28"/>
          <w:szCs w:val="28"/>
          <w:shd w:val="clear" w:color="auto" w:fill="FFFFFF"/>
        </w:rPr>
        <w:t>низкоинт</w:t>
      </w:r>
      <w:r>
        <w:rPr>
          <w:sz w:val="28"/>
          <w:szCs w:val="28"/>
          <w:shd w:val="clear" w:color="auto" w:fill="FFFFFF"/>
        </w:rPr>
        <w:t>енсивным</w:t>
      </w:r>
      <w:proofErr w:type="spellEnd"/>
      <w:r>
        <w:rPr>
          <w:sz w:val="28"/>
          <w:szCs w:val="28"/>
          <w:shd w:val="clear" w:color="auto" w:fill="FFFFFF"/>
        </w:rPr>
        <w:t xml:space="preserve"> лазерным излучением </w:t>
      </w:r>
      <w:r w:rsidRPr="008D2E97">
        <w:rPr>
          <w:sz w:val="28"/>
          <w:szCs w:val="28"/>
          <w:shd w:val="clear" w:color="auto" w:fill="FFFFFF"/>
        </w:rPr>
        <w:t xml:space="preserve">и </w:t>
      </w:r>
      <w:r>
        <w:rPr>
          <w:sz w:val="28"/>
          <w:szCs w:val="28"/>
          <w:shd w:val="clear" w:color="auto" w:fill="FFFFFF"/>
        </w:rPr>
        <w:t xml:space="preserve">регистрации отраженного и рассеянного излучения от движущихся в </w:t>
      </w:r>
      <w:r w:rsidRPr="008D2E97">
        <w:rPr>
          <w:sz w:val="28"/>
          <w:szCs w:val="28"/>
          <w:shd w:val="clear" w:color="auto" w:fill="FFFFFF"/>
        </w:rPr>
        <w:t xml:space="preserve">диагностическом </w:t>
      </w:r>
      <w:r>
        <w:rPr>
          <w:sz w:val="28"/>
          <w:szCs w:val="28"/>
          <w:shd w:val="clear" w:color="auto" w:fill="FFFFFF"/>
        </w:rPr>
        <w:t>объёме эритроцитов [7]. Результатом</w:t>
      </w:r>
      <w:r w:rsidRPr="008D2E97">
        <w:rPr>
          <w:sz w:val="28"/>
          <w:szCs w:val="28"/>
          <w:shd w:val="clear" w:color="auto" w:fill="FFFFFF"/>
        </w:rPr>
        <w:t xml:space="preserve"> измерений </w:t>
      </w:r>
      <w:r>
        <w:rPr>
          <w:sz w:val="28"/>
          <w:szCs w:val="28"/>
          <w:shd w:val="clear" w:color="auto" w:fill="FFFFFF"/>
        </w:rPr>
        <w:t xml:space="preserve">данным методом  является </w:t>
      </w:r>
      <w:r w:rsidRPr="008D2E97">
        <w:rPr>
          <w:sz w:val="28"/>
          <w:szCs w:val="28"/>
          <w:shd w:val="clear" w:color="auto" w:fill="FFFFFF"/>
        </w:rPr>
        <w:t xml:space="preserve">регистрация </w:t>
      </w:r>
      <w:r>
        <w:rPr>
          <w:sz w:val="28"/>
          <w:szCs w:val="28"/>
          <w:shd w:val="clear" w:color="auto" w:fill="FFFFFF"/>
        </w:rPr>
        <w:t>перфузии в виде</w:t>
      </w:r>
      <w:r w:rsidRPr="008D2E97">
        <w:rPr>
          <w:sz w:val="28"/>
          <w:szCs w:val="28"/>
          <w:shd w:val="clear" w:color="auto" w:fill="FFFFFF"/>
        </w:rPr>
        <w:t xml:space="preserve"> показателя  </w:t>
      </w:r>
      <w:proofErr w:type="spellStart"/>
      <w:r w:rsidRPr="008D2E97">
        <w:rPr>
          <w:sz w:val="28"/>
          <w:szCs w:val="28"/>
          <w:shd w:val="clear" w:color="auto" w:fill="FFFFFF"/>
        </w:rPr>
        <w:t>микроциркуляции</w:t>
      </w:r>
      <w:proofErr w:type="spellEnd"/>
      <w:r w:rsidRPr="008D2E97">
        <w:rPr>
          <w:sz w:val="28"/>
          <w:szCs w:val="28"/>
          <w:shd w:val="clear" w:color="auto" w:fill="FFFFFF"/>
        </w:rPr>
        <w:t xml:space="preserve">  (инд</w:t>
      </w:r>
      <w:r>
        <w:rPr>
          <w:sz w:val="28"/>
          <w:szCs w:val="28"/>
          <w:shd w:val="clear" w:color="auto" w:fill="FFFFFF"/>
        </w:rPr>
        <w:t xml:space="preserve">екс </w:t>
      </w:r>
      <w:proofErr w:type="spellStart"/>
      <w:r>
        <w:rPr>
          <w:sz w:val="28"/>
          <w:szCs w:val="28"/>
          <w:shd w:val="clear" w:color="auto" w:fill="FFFFFF"/>
        </w:rPr>
        <w:t>микроциркуляции</w:t>
      </w:r>
      <w:proofErr w:type="spellEnd"/>
      <w:r>
        <w:rPr>
          <w:sz w:val="28"/>
          <w:szCs w:val="28"/>
          <w:shd w:val="clear" w:color="auto" w:fill="FFFFFF"/>
        </w:rPr>
        <w:t xml:space="preserve">  крови - </w:t>
      </w:r>
      <w:proofErr w:type="spellStart"/>
      <w:r w:rsidRPr="008D2E97">
        <w:rPr>
          <w:sz w:val="28"/>
          <w:szCs w:val="28"/>
          <w:shd w:val="clear" w:color="auto" w:fill="FFFFFF"/>
        </w:rPr>
        <w:t>Im</w:t>
      </w:r>
      <w:proofErr w:type="spellEnd"/>
      <w:r w:rsidRPr="008D2E97">
        <w:rPr>
          <w:sz w:val="28"/>
          <w:szCs w:val="28"/>
          <w:shd w:val="clear" w:color="auto" w:fill="FFFFFF"/>
        </w:rPr>
        <w:t xml:space="preserve">) в </w:t>
      </w:r>
      <w:proofErr w:type="spellStart"/>
      <w:r w:rsidRPr="008D2E97">
        <w:rPr>
          <w:sz w:val="28"/>
          <w:szCs w:val="28"/>
          <w:shd w:val="clear" w:color="auto" w:fill="FFFFFF"/>
        </w:rPr>
        <w:t>перфузионных</w:t>
      </w:r>
      <w:proofErr w:type="spellEnd"/>
      <w:r w:rsidRPr="008D2E97">
        <w:rPr>
          <w:sz w:val="28"/>
          <w:szCs w:val="28"/>
          <w:shd w:val="clear" w:color="auto" w:fill="FFFFFF"/>
        </w:rPr>
        <w:t xml:space="preserve"> (относительных) единицах (</w:t>
      </w:r>
      <w:proofErr w:type="spellStart"/>
      <w:r w:rsidRPr="008D2E97">
        <w:rPr>
          <w:sz w:val="28"/>
          <w:szCs w:val="28"/>
          <w:shd w:val="clear" w:color="auto" w:fill="FFFFFF"/>
        </w:rPr>
        <w:t>пф.ед</w:t>
      </w:r>
      <w:proofErr w:type="spellEnd"/>
      <w:r w:rsidRPr="008D2E97">
        <w:rPr>
          <w:sz w:val="28"/>
          <w:szCs w:val="28"/>
          <w:shd w:val="clear" w:color="auto" w:fill="FFFFFF"/>
        </w:rPr>
        <w:t>.)</w:t>
      </w:r>
      <w:r>
        <w:rPr>
          <w:sz w:val="28"/>
          <w:szCs w:val="28"/>
          <w:shd w:val="clear" w:color="auto" w:fill="FFFFFF"/>
        </w:rPr>
        <w:t xml:space="preserve"> </w:t>
      </w:r>
      <w:r w:rsidRPr="00932630">
        <w:rPr>
          <w:sz w:val="28"/>
          <w:szCs w:val="28"/>
          <w:shd w:val="clear" w:color="auto" w:fill="FFFFFF"/>
        </w:rPr>
        <w:t>[8]</w:t>
      </w:r>
      <w:r w:rsidRPr="008D2E97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</w:p>
    <w:p w:rsidR="001F730A" w:rsidRDefault="00695A9E" w:rsidP="008D2E97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0FA5">
        <w:rPr>
          <w:sz w:val="28"/>
          <w:szCs w:val="28"/>
        </w:rPr>
        <w:t>Для достижения поставленной цели</w:t>
      </w:r>
      <w:r w:rsidR="005908E8">
        <w:rPr>
          <w:sz w:val="28"/>
          <w:szCs w:val="28"/>
        </w:rPr>
        <w:t xml:space="preserve"> на базе БУЗ ОО «Орловский областной кожно-венерологический диспансер»</w:t>
      </w:r>
      <w:r w:rsidRPr="00740FA5">
        <w:rPr>
          <w:sz w:val="28"/>
          <w:szCs w:val="28"/>
        </w:rPr>
        <w:t xml:space="preserve"> </w:t>
      </w:r>
      <w:r w:rsidR="00F10EF7">
        <w:rPr>
          <w:sz w:val="28"/>
          <w:szCs w:val="28"/>
        </w:rPr>
        <w:t xml:space="preserve">были проведены </w:t>
      </w:r>
      <w:r w:rsidRPr="00740FA5">
        <w:rPr>
          <w:sz w:val="28"/>
          <w:szCs w:val="28"/>
        </w:rPr>
        <w:t>экспериментальные исследования с использованием лазерного многофункционального комплекса «ЛА</w:t>
      </w:r>
      <w:r w:rsidR="00F10EF7">
        <w:rPr>
          <w:sz w:val="28"/>
          <w:szCs w:val="28"/>
        </w:rPr>
        <w:t>КК</w:t>
      </w:r>
      <w:r w:rsidRPr="00740FA5">
        <w:rPr>
          <w:sz w:val="28"/>
          <w:szCs w:val="28"/>
        </w:rPr>
        <w:t xml:space="preserve">-М» (ООО НПП «ЛАЗМА», </w:t>
      </w:r>
      <w:r w:rsidR="008351EF">
        <w:rPr>
          <w:sz w:val="28"/>
          <w:szCs w:val="28"/>
        </w:rPr>
        <w:br/>
      </w:r>
      <w:r w:rsidRPr="00740FA5">
        <w:rPr>
          <w:sz w:val="28"/>
          <w:szCs w:val="28"/>
        </w:rPr>
        <w:t xml:space="preserve">г. Москва, Россия), </w:t>
      </w:r>
      <w:r w:rsidR="00BD696E">
        <w:rPr>
          <w:sz w:val="28"/>
          <w:szCs w:val="28"/>
        </w:rPr>
        <w:t xml:space="preserve">в </w:t>
      </w:r>
      <w:r w:rsidRPr="00740FA5">
        <w:rPr>
          <w:sz w:val="28"/>
          <w:szCs w:val="28"/>
        </w:rPr>
        <w:t>котор</w:t>
      </w:r>
      <w:r w:rsidR="00BD696E">
        <w:rPr>
          <w:sz w:val="28"/>
          <w:szCs w:val="28"/>
        </w:rPr>
        <w:t>ом</w:t>
      </w:r>
      <w:r w:rsidRPr="00740FA5">
        <w:rPr>
          <w:sz w:val="28"/>
          <w:szCs w:val="28"/>
        </w:rPr>
        <w:t xml:space="preserve"> реализ</w:t>
      </w:r>
      <w:r w:rsidR="00BD696E">
        <w:rPr>
          <w:sz w:val="28"/>
          <w:szCs w:val="28"/>
        </w:rPr>
        <w:t>ован</w:t>
      </w:r>
      <w:r w:rsidRPr="00740FA5">
        <w:rPr>
          <w:sz w:val="28"/>
          <w:szCs w:val="28"/>
        </w:rPr>
        <w:t xml:space="preserve"> метод лазерной</w:t>
      </w:r>
      <w:r w:rsidR="00880867" w:rsidRPr="00740FA5">
        <w:rPr>
          <w:sz w:val="28"/>
          <w:szCs w:val="28"/>
        </w:rPr>
        <w:t xml:space="preserve"> допп</w:t>
      </w:r>
      <w:r w:rsidR="00932630">
        <w:rPr>
          <w:sz w:val="28"/>
          <w:szCs w:val="28"/>
        </w:rPr>
        <w:t xml:space="preserve">леровской </w:t>
      </w:r>
      <w:proofErr w:type="spellStart"/>
      <w:r w:rsidR="00932630">
        <w:rPr>
          <w:sz w:val="28"/>
          <w:szCs w:val="28"/>
        </w:rPr>
        <w:t>флоуметрии</w:t>
      </w:r>
      <w:proofErr w:type="spellEnd"/>
      <w:r w:rsidR="00880867" w:rsidRPr="00740FA5">
        <w:rPr>
          <w:sz w:val="28"/>
          <w:szCs w:val="28"/>
        </w:rPr>
        <w:t>.</w:t>
      </w:r>
      <w:r w:rsidR="001F730A">
        <w:rPr>
          <w:sz w:val="28"/>
          <w:szCs w:val="28"/>
        </w:rPr>
        <w:t xml:space="preserve"> В используемом </w:t>
      </w:r>
      <w:proofErr w:type="spellStart"/>
      <w:r w:rsidR="001F730A">
        <w:rPr>
          <w:sz w:val="28"/>
          <w:szCs w:val="28"/>
        </w:rPr>
        <w:t>ЛДФ-канале</w:t>
      </w:r>
      <w:proofErr w:type="spellEnd"/>
      <w:r w:rsidR="001F730A">
        <w:rPr>
          <w:sz w:val="28"/>
          <w:szCs w:val="28"/>
        </w:rPr>
        <w:t xml:space="preserve"> зондирование </w:t>
      </w:r>
      <w:proofErr w:type="spellStart"/>
      <w:r w:rsidR="001F730A">
        <w:rPr>
          <w:sz w:val="28"/>
          <w:szCs w:val="28"/>
        </w:rPr>
        <w:t>биоткани</w:t>
      </w:r>
      <w:proofErr w:type="spellEnd"/>
      <w:r w:rsidR="001F730A">
        <w:rPr>
          <w:sz w:val="28"/>
          <w:szCs w:val="28"/>
        </w:rPr>
        <w:t xml:space="preserve"> осуществляется на длине волны 1064 нм, в среднем, диагностический объем составляет 1-3 мм</w:t>
      </w:r>
      <w:r w:rsidR="001F730A" w:rsidRPr="001F730A">
        <w:rPr>
          <w:sz w:val="28"/>
          <w:szCs w:val="28"/>
          <w:vertAlign w:val="superscript"/>
        </w:rPr>
        <w:t>3</w:t>
      </w:r>
      <w:r w:rsidR="001F730A">
        <w:rPr>
          <w:sz w:val="28"/>
          <w:szCs w:val="28"/>
        </w:rPr>
        <w:t>.</w:t>
      </w:r>
    </w:p>
    <w:p w:rsidR="00695A9E" w:rsidRPr="00736CEE" w:rsidRDefault="00695A9E" w:rsidP="008D2E97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6CEE">
        <w:rPr>
          <w:sz w:val="28"/>
          <w:szCs w:val="28"/>
        </w:rPr>
        <w:t>В ходе экспериментальных исследований производил</w:t>
      </w:r>
      <w:r w:rsidR="00BD696E" w:rsidRPr="00736CEE">
        <w:rPr>
          <w:sz w:val="28"/>
          <w:szCs w:val="28"/>
        </w:rPr>
        <w:t>и</w:t>
      </w:r>
      <w:r w:rsidRPr="00736CEE">
        <w:rPr>
          <w:sz w:val="28"/>
          <w:szCs w:val="28"/>
        </w:rPr>
        <w:t xml:space="preserve"> запись </w:t>
      </w:r>
      <w:r w:rsidR="00BD696E" w:rsidRPr="00736CEE">
        <w:rPr>
          <w:sz w:val="28"/>
          <w:szCs w:val="28"/>
        </w:rPr>
        <w:t xml:space="preserve">показателя микроциркуляции (ПМ) </w:t>
      </w:r>
      <w:r w:rsidRPr="00736CEE">
        <w:rPr>
          <w:sz w:val="28"/>
          <w:szCs w:val="28"/>
        </w:rPr>
        <w:t xml:space="preserve">в течение </w:t>
      </w:r>
      <w:r w:rsidR="00B445E3" w:rsidRPr="00736CEE">
        <w:rPr>
          <w:sz w:val="28"/>
          <w:szCs w:val="28"/>
        </w:rPr>
        <w:t>10</w:t>
      </w:r>
      <w:r w:rsidRPr="00736CEE">
        <w:rPr>
          <w:sz w:val="28"/>
          <w:szCs w:val="28"/>
        </w:rPr>
        <w:t xml:space="preserve"> минут на месте </w:t>
      </w:r>
      <w:proofErr w:type="spellStart"/>
      <w:r w:rsidRPr="00736CEE">
        <w:rPr>
          <w:sz w:val="28"/>
          <w:szCs w:val="28"/>
        </w:rPr>
        <w:t>псориатического</w:t>
      </w:r>
      <w:proofErr w:type="spellEnd"/>
      <w:r w:rsidRPr="00736CEE">
        <w:rPr>
          <w:sz w:val="28"/>
          <w:szCs w:val="28"/>
        </w:rPr>
        <w:t xml:space="preserve"> поражения ткани</w:t>
      </w:r>
      <w:r w:rsidR="00F10EF7" w:rsidRPr="00736CEE">
        <w:rPr>
          <w:sz w:val="28"/>
          <w:szCs w:val="28"/>
        </w:rPr>
        <w:t>, а так</w:t>
      </w:r>
      <w:r w:rsidRPr="00736CEE">
        <w:rPr>
          <w:sz w:val="28"/>
          <w:szCs w:val="28"/>
        </w:rPr>
        <w:t xml:space="preserve">же </w:t>
      </w:r>
      <w:r w:rsidR="00583659" w:rsidRPr="00736CEE">
        <w:rPr>
          <w:sz w:val="28"/>
          <w:szCs w:val="28"/>
        </w:rPr>
        <w:t xml:space="preserve">10 минут </w:t>
      </w:r>
      <w:r w:rsidRPr="00736CEE">
        <w:rPr>
          <w:sz w:val="28"/>
          <w:szCs w:val="28"/>
        </w:rPr>
        <w:t xml:space="preserve">на </w:t>
      </w:r>
      <w:r w:rsidR="00BD696E" w:rsidRPr="00736CEE">
        <w:rPr>
          <w:sz w:val="28"/>
          <w:szCs w:val="28"/>
        </w:rPr>
        <w:t xml:space="preserve">участке </w:t>
      </w:r>
      <w:proofErr w:type="spellStart"/>
      <w:r w:rsidRPr="00736CEE">
        <w:rPr>
          <w:sz w:val="28"/>
          <w:szCs w:val="28"/>
        </w:rPr>
        <w:t>интактной</w:t>
      </w:r>
      <w:proofErr w:type="spellEnd"/>
      <w:r w:rsidRPr="00736CEE">
        <w:rPr>
          <w:sz w:val="28"/>
          <w:szCs w:val="28"/>
        </w:rPr>
        <w:t xml:space="preserve"> ткани</w:t>
      </w:r>
      <w:r w:rsidR="00B445E3" w:rsidRPr="00736CEE">
        <w:rPr>
          <w:sz w:val="28"/>
          <w:szCs w:val="28"/>
        </w:rPr>
        <w:t xml:space="preserve"> на расстоянии 1-2 см от пораженного участка</w:t>
      </w:r>
      <w:r w:rsidR="00954F8E">
        <w:rPr>
          <w:sz w:val="28"/>
          <w:szCs w:val="28"/>
        </w:rPr>
        <w:t>.</w:t>
      </w:r>
      <w:r w:rsidR="001D5CAA">
        <w:rPr>
          <w:sz w:val="28"/>
          <w:szCs w:val="28"/>
        </w:rPr>
        <w:t xml:space="preserve"> </w:t>
      </w:r>
    </w:p>
    <w:p w:rsidR="00020A99" w:rsidRPr="006C1F3E" w:rsidRDefault="00880867" w:rsidP="0095755D">
      <w:pPr>
        <w:pStyle w:val="p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 w:rsidRPr="00AC7774">
        <w:rPr>
          <w:sz w:val="28"/>
          <w:szCs w:val="28"/>
          <w:shd w:val="clear" w:color="auto" w:fill="FFFFFF"/>
        </w:rPr>
        <w:t xml:space="preserve">По результатам экспериментальных </w:t>
      </w:r>
      <w:r w:rsidR="00BD696E" w:rsidRPr="00AC7774">
        <w:rPr>
          <w:sz w:val="28"/>
          <w:szCs w:val="28"/>
          <w:shd w:val="clear" w:color="auto" w:fill="FFFFFF"/>
        </w:rPr>
        <w:t xml:space="preserve">исследований </w:t>
      </w:r>
      <w:r w:rsidR="00FB6BCA">
        <w:rPr>
          <w:sz w:val="28"/>
          <w:szCs w:val="28"/>
          <w:shd w:val="clear" w:color="auto" w:fill="FFFFFF"/>
        </w:rPr>
        <w:t xml:space="preserve">наблюдалось доминирование </w:t>
      </w:r>
      <w:proofErr w:type="spellStart"/>
      <w:r w:rsidR="00FB6BCA">
        <w:rPr>
          <w:sz w:val="28"/>
          <w:szCs w:val="28"/>
          <w:shd w:val="clear" w:color="auto" w:fill="FFFFFF"/>
        </w:rPr>
        <w:t>миогенных</w:t>
      </w:r>
      <w:proofErr w:type="spellEnd"/>
      <w:r w:rsidR="00FB6BCA">
        <w:rPr>
          <w:sz w:val="28"/>
          <w:szCs w:val="28"/>
          <w:shd w:val="clear" w:color="auto" w:fill="FFFFFF"/>
        </w:rPr>
        <w:t xml:space="preserve"> колебаний</w:t>
      </w:r>
      <w:r w:rsidR="008D0F5C">
        <w:rPr>
          <w:sz w:val="28"/>
          <w:szCs w:val="28"/>
          <w:shd w:val="clear" w:color="auto" w:fill="FFFFFF"/>
        </w:rPr>
        <w:t xml:space="preserve"> у пациентов с </w:t>
      </w:r>
      <w:proofErr w:type="spellStart"/>
      <w:r w:rsidR="00FB6BCA">
        <w:rPr>
          <w:sz w:val="28"/>
          <w:szCs w:val="28"/>
          <w:shd w:val="clear" w:color="auto" w:fill="FFFFFF"/>
        </w:rPr>
        <w:t>псориатическими</w:t>
      </w:r>
      <w:proofErr w:type="spellEnd"/>
      <w:r w:rsidR="00FB6BCA">
        <w:rPr>
          <w:sz w:val="28"/>
          <w:szCs w:val="28"/>
          <w:shd w:val="clear" w:color="auto" w:fill="FFFFFF"/>
        </w:rPr>
        <w:t xml:space="preserve"> пораже</w:t>
      </w:r>
      <w:r w:rsidR="00020A99">
        <w:rPr>
          <w:sz w:val="28"/>
          <w:szCs w:val="28"/>
          <w:shd w:val="clear" w:color="auto" w:fill="FFFFFF"/>
        </w:rPr>
        <w:t>н</w:t>
      </w:r>
      <w:r w:rsidR="008D0F5C">
        <w:rPr>
          <w:sz w:val="28"/>
          <w:szCs w:val="28"/>
          <w:shd w:val="clear" w:color="auto" w:fill="FFFFFF"/>
        </w:rPr>
        <w:t>иями (</w:t>
      </w:r>
      <w:r w:rsidR="008D0F5C" w:rsidRPr="00266E55">
        <w:rPr>
          <w:sz w:val="32"/>
          <w:szCs w:val="32"/>
          <w:shd w:val="clear" w:color="auto" w:fill="FFFFFF"/>
        </w:rPr>
        <w:t>А</w:t>
      </w:r>
      <w:proofErr w:type="gramStart"/>
      <w:r w:rsidR="008D0F5C" w:rsidRPr="00266E55">
        <w:rPr>
          <w:sz w:val="32"/>
          <w:szCs w:val="32"/>
          <w:shd w:val="clear" w:color="auto" w:fill="FFFFFF"/>
          <w:vertAlign w:val="subscript"/>
          <w:lang w:val="en-US"/>
        </w:rPr>
        <w:t>m</w:t>
      </w:r>
      <w:proofErr w:type="gramEnd"/>
      <w:r w:rsidR="008D0F5C" w:rsidRPr="00266E55">
        <w:rPr>
          <w:sz w:val="32"/>
          <w:szCs w:val="32"/>
          <w:shd w:val="clear" w:color="auto" w:fill="FFFFFF"/>
          <w:vertAlign w:val="subscript"/>
        </w:rPr>
        <w:t xml:space="preserve"> </w:t>
      </w:r>
      <w:proofErr w:type="spellStart"/>
      <w:r w:rsidR="006C1F3E">
        <w:rPr>
          <w:i/>
          <w:sz w:val="28"/>
          <w:szCs w:val="28"/>
        </w:rPr>
        <w:t>р</w:t>
      </w:r>
      <w:r w:rsidR="00266E55" w:rsidRPr="00266E55">
        <w:rPr>
          <w:i/>
          <w:sz w:val="28"/>
          <w:szCs w:val="28"/>
          <w:lang w:val="en-US"/>
        </w:rPr>
        <w:t>sor</w:t>
      </w:r>
      <w:proofErr w:type="spellEnd"/>
      <w:r w:rsidR="00D731BA">
        <w:rPr>
          <w:sz w:val="28"/>
          <w:szCs w:val="28"/>
          <w:shd w:val="clear" w:color="auto" w:fill="FFFFFF"/>
        </w:rPr>
        <w:t xml:space="preserve"> </w:t>
      </w:r>
      <w:r w:rsidR="008D0F5C">
        <w:rPr>
          <w:sz w:val="28"/>
          <w:szCs w:val="28"/>
          <w:shd w:val="clear" w:color="auto" w:fill="FFFFFF"/>
        </w:rPr>
        <w:t>= 0</w:t>
      </w:r>
      <w:r w:rsidR="008D0F5C" w:rsidRPr="008D0F5C">
        <w:rPr>
          <w:sz w:val="28"/>
          <w:szCs w:val="28"/>
          <w:shd w:val="clear" w:color="auto" w:fill="FFFFFF"/>
        </w:rPr>
        <w:t>,45</w:t>
      </w:r>
      <w:r w:rsidR="008D0F5C">
        <w:rPr>
          <w:sz w:val="28"/>
          <w:szCs w:val="28"/>
          <w:shd w:val="clear" w:color="auto" w:fill="FFFFFF"/>
        </w:rPr>
        <w:t>±</w:t>
      </w:r>
      <w:r w:rsidR="008D0F5C" w:rsidRPr="008D0F5C">
        <w:rPr>
          <w:sz w:val="28"/>
          <w:szCs w:val="28"/>
          <w:shd w:val="clear" w:color="auto" w:fill="FFFFFF"/>
        </w:rPr>
        <w:t>0,22</w:t>
      </w:r>
      <w:r w:rsidR="00FB6BCA">
        <w:rPr>
          <w:sz w:val="28"/>
          <w:szCs w:val="28"/>
          <w:shd w:val="clear" w:color="auto" w:fill="FFFFFF"/>
        </w:rPr>
        <w:t xml:space="preserve"> </w:t>
      </w:r>
      <w:proofErr w:type="spellStart"/>
      <w:r w:rsidR="00FB6BCA">
        <w:rPr>
          <w:sz w:val="28"/>
          <w:szCs w:val="28"/>
          <w:shd w:val="clear" w:color="auto" w:fill="FFFFFF"/>
        </w:rPr>
        <w:t>отн.ед</w:t>
      </w:r>
      <w:proofErr w:type="spellEnd"/>
      <w:r w:rsidR="00FB6BCA">
        <w:rPr>
          <w:sz w:val="28"/>
          <w:szCs w:val="28"/>
          <w:shd w:val="clear" w:color="auto" w:fill="FFFFFF"/>
        </w:rPr>
        <w:t>.</w:t>
      </w:r>
      <w:r w:rsidR="008D0F5C" w:rsidRPr="008D0F5C">
        <w:rPr>
          <w:sz w:val="28"/>
          <w:szCs w:val="28"/>
          <w:shd w:val="clear" w:color="auto" w:fill="FFFFFF"/>
        </w:rPr>
        <w:t>)</w:t>
      </w:r>
      <w:r w:rsidR="00020A99">
        <w:rPr>
          <w:sz w:val="28"/>
          <w:szCs w:val="28"/>
          <w:shd w:val="clear" w:color="auto" w:fill="FFFFFF"/>
        </w:rPr>
        <w:t xml:space="preserve">, по сравнению с зоной </w:t>
      </w:r>
      <w:proofErr w:type="spellStart"/>
      <w:r w:rsidR="00020A99">
        <w:rPr>
          <w:sz w:val="28"/>
          <w:szCs w:val="28"/>
          <w:shd w:val="clear" w:color="auto" w:fill="FFFFFF"/>
        </w:rPr>
        <w:t>интакта</w:t>
      </w:r>
      <w:proofErr w:type="spellEnd"/>
      <w:r w:rsidR="008D0F5C">
        <w:rPr>
          <w:sz w:val="28"/>
          <w:szCs w:val="28"/>
          <w:shd w:val="clear" w:color="auto" w:fill="FFFFFF"/>
        </w:rPr>
        <w:t xml:space="preserve"> </w:t>
      </w:r>
      <w:r w:rsidR="00991983">
        <w:rPr>
          <w:sz w:val="28"/>
          <w:szCs w:val="28"/>
          <w:shd w:val="clear" w:color="auto" w:fill="FFFFFF"/>
        </w:rPr>
        <w:br/>
      </w:r>
      <w:r w:rsidR="008D0F5C">
        <w:rPr>
          <w:sz w:val="28"/>
          <w:szCs w:val="28"/>
          <w:shd w:val="clear" w:color="auto" w:fill="FFFFFF"/>
        </w:rPr>
        <w:t>(</w:t>
      </w:r>
      <w:r w:rsidR="00FB6BCA">
        <w:rPr>
          <w:sz w:val="28"/>
          <w:szCs w:val="28"/>
          <w:shd w:val="clear" w:color="auto" w:fill="FFFFFF"/>
        </w:rPr>
        <w:t>А</w:t>
      </w:r>
      <w:r w:rsidR="00FB6BCA">
        <w:rPr>
          <w:sz w:val="28"/>
          <w:szCs w:val="28"/>
          <w:shd w:val="clear" w:color="auto" w:fill="FFFFFF"/>
          <w:vertAlign w:val="subscript"/>
          <w:lang w:val="en-US"/>
        </w:rPr>
        <w:t>m</w:t>
      </w:r>
      <w:r w:rsidR="001B75B1" w:rsidRPr="001B75B1">
        <w:rPr>
          <w:sz w:val="28"/>
          <w:szCs w:val="28"/>
          <w:shd w:val="clear" w:color="auto" w:fill="FFFFFF"/>
          <w:vertAlign w:val="subscript"/>
        </w:rPr>
        <w:t xml:space="preserve"> </w:t>
      </w:r>
      <w:proofErr w:type="spellStart"/>
      <w:r w:rsidR="001B75B1" w:rsidRPr="001B75B1">
        <w:rPr>
          <w:i/>
          <w:sz w:val="28"/>
          <w:szCs w:val="28"/>
          <w:shd w:val="clear" w:color="auto" w:fill="FFFFFF"/>
          <w:lang w:val="en-US"/>
        </w:rPr>
        <w:t>int</w:t>
      </w:r>
      <w:proofErr w:type="spellEnd"/>
      <w:r w:rsidR="001B75B1" w:rsidRPr="001B75B1">
        <w:rPr>
          <w:i/>
          <w:sz w:val="28"/>
          <w:szCs w:val="28"/>
          <w:shd w:val="clear" w:color="auto" w:fill="FFFFFF"/>
        </w:rPr>
        <w:t xml:space="preserve"> </w:t>
      </w:r>
      <w:r w:rsidR="00FB6BCA" w:rsidRPr="006C1F3E">
        <w:rPr>
          <w:sz w:val="28"/>
          <w:szCs w:val="28"/>
          <w:shd w:val="clear" w:color="auto" w:fill="FFFFFF"/>
        </w:rPr>
        <w:t xml:space="preserve">=0,21±0,07 </w:t>
      </w:r>
      <w:proofErr w:type="spellStart"/>
      <w:r w:rsidR="00FB6BCA" w:rsidRPr="006C1F3E">
        <w:rPr>
          <w:sz w:val="28"/>
          <w:szCs w:val="28"/>
          <w:shd w:val="clear" w:color="auto" w:fill="FFFFFF"/>
        </w:rPr>
        <w:t>отн.ед</w:t>
      </w:r>
      <w:proofErr w:type="spellEnd"/>
      <w:r w:rsidR="00FB6BCA" w:rsidRPr="006C1F3E">
        <w:rPr>
          <w:sz w:val="28"/>
          <w:szCs w:val="28"/>
          <w:shd w:val="clear" w:color="auto" w:fill="FFFFFF"/>
        </w:rPr>
        <w:t>.)</w:t>
      </w:r>
      <w:r w:rsidR="00020A99" w:rsidRPr="006C1F3E">
        <w:rPr>
          <w:sz w:val="28"/>
          <w:szCs w:val="28"/>
          <w:shd w:val="clear" w:color="auto" w:fill="FFFFFF"/>
        </w:rPr>
        <w:t xml:space="preserve">, </w:t>
      </w:r>
      <w:r w:rsidR="00D731BA" w:rsidRPr="006C1F3E">
        <w:rPr>
          <w:sz w:val="28"/>
          <w:szCs w:val="28"/>
          <w:shd w:val="clear" w:color="auto" w:fill="FFFFFF"/>
        </w:rPr>
        <w:t>что</w:t>
      </w:r>
      <w:r w:rsidR="00020A99" w:rsidRPr="006C1F3E">
        <w:rPr>
          <w:sz w:val="28"/>
          <w:szCs w:val="28"/>
          <w:shd w:val="clear" w:color="auto" w:fill="FFFFFF"/>
        </w:rPr>
        <w:t xml:space="preserve"> может </w:t>
      </w:r>
      <w:r w:rsidR="00954F8E">
        <w:rPr>
          <w:sz w:val="28"/>
          <w:szCs w:val="28"/>
          <w:shd w:val="clear" w:color="auto" w:fill="FFFFFF"/>
        </w:rPr>
        <w:t>указыва</w:t>
      </w:r>
      <w:r w:rsidR="00991983" w:rsidRPr="006C1F3E">
        <w:rPr>
          <w:sz w:val="28"/>
          <w:szCs w:val="28"/>
          <w:shd w:val="clear" w:color="auto" w:fill="FFFFFF"/>
        </w:rPr>
        <w:t>т</w:t>
      </w:r>
      <w:r w:rsidR="00954F8E">
        <w:rPr>
          <w:sz w:val="28"/>
          <w:szCs w:val="28"/>
          <w:shd w:val="clear" w:color="auto" w:fill="FFFFFF"/>
        </w:rPr>
        <w:t>ь</w:t>
      </w:r>
      <w:r w:rsidR="00623D69">
        <w:rPr>
          <w:sz w:val="28"/>
          <w:szCs w:val="28"/>
          <w:shd w:val="clear" w:color="auto" w:fill="FFFFFF"/>
        </w:rPr>
        <w:t xml:space="preserve"> </w:t>
      </w:r>
      <w:r w:rsidR="00991983" w:rsidRPr="006C1F3E">
        <w:rPr>
          <w:sz w:val="28"/>
          <w:szCs w:val="28"/>
          <w:shd w:val="clear" w:color="auto" w:fill="FFFFFF"/>
        </w:rPr>
        <w:t>на</w:t>
      </w:r>
      <w:r w:rsidR="00020A99" w:rsidRPr="006C1F3E">
        <w:rPr>
          <w:sz w:val="28"/>
          <w:szCs w:val="28"/>
          <w:shd w:val="clear" w:color="auto" w:fill="FFFFFF"/>
        </w:rPr>
        <w:t xml:space="preserve"> нарушени</w:t>
      </w:r>
      <w:r w:rsidR="00991983" w:rsidRPr="006C1F3E">
        <w:rPr>
          <w:sz w:val="28"/>
          <w:szCs w:val="28"/>
          <w:shd w:val="clear" w:color="auto" w:fill="FFFFFF"/>
        </w:rPr>
        <w:t>е</w:t>
      </w:r>
      <w:r w:rsidR="004102A6" w:rsidRPr="006C1F3E">
        <w:rPr>
          <w:sz w:val="28"/>
          <w:szCs w:val="28"/>
          <w:shd w:val="clear" w:color="auto" w:fill="FFFFFF"/>
        </w:rPr>
        <w:t xml:space="preserve"> работы </w:t>
      </w:r>
      <w:proofErr w:type="spellStart"/>
      <w:r w:rsidR="004102A6" w:rsidRPr="006C1F3E">
        <w:rPr>
          <w:sz w:val="28"/>
          <w:szCs w:val="28"/>
          <w:shd w:val="clear" w:color="auto" w:fill="FFFFFF"/>
        </w:rPr>
        <w:t>пре</w:t>
      </w:r>
      <w:r w:rsidR="00991983" w:rsidRPr="006C1F3E">
        <w:rPr>
          <w:sz w:val="28"/>
          <w:szCs w:val="28"/>
          <w:shd w:val="clear" w:color="auto" w:fill="FFFFFF"/>
        </w:rPr>
        <w:t>к</w:t>
      </w:r>
      <w:r w:rsidR="00020A99" w:rsidRPr="006C1F3E">
        <w:rPr>
          <w:sz w:val="28"/>
          <w:szCs w:val="28"/>
          <w:shd w:val="clear" w:color="auto" w:fill="FFFFFF"/>
        </w:rPr>
        <w:t>апи</w:t>
      </w:r>
      <w:r w:rsidR="001D5CAA">
        <w:rPr>
          <w:sz w:val="28"/>
          <w:szCs w:val="28"/>
          <w:shd w:val="clear" w:color="auto" w:fill="FFFFFF"/>
        </w:rPr>
        <w:t>л</w:t>
      </w:r>
      <w:r w:rsidR="00020A99" w:rsidRPr="006C1F3E">
        <w:rPr>
          <w:sz w:val="28"/>
          <w:szCs w:val="28"/>
          <w:shd w:val="clear" w:color="auto" w:fill="FFFFFF"/>
        </w:rPr>
        <w:t>лярных</w:t>
      </w:r>
      <w:proofErr w:type="spellEnd"/>
      <w:r w:rsidR="00020A99" w:rsidRPr="006C1F3E">
        <w:rPr>
          <w:sz w:val="28"/>
          <w:szCs w:val="28"/>
          <w:shd w:val="clear" w:color="auto" w:fill="FFFFFF"/>
        </w:rPr>
        <w:t xml:space="preserve"> сфинктеров.</w:t>
      </w:r>
    </w:p>
    <w:p w:rsidR="00946673" w:rsidRPr="006C1F3E" w:rsidRDefault="008351EF" w:rsidP="009855C3">
      <w:pPr>
        <w:pStyle w:val="p3"/>
        <w:shd w:val="clear" w:color="auto" w:fill="FFFFFF"/>
        <w:tabs>
          <w:tab w:val="left" w:pos="1650"/>
        </w:tabs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Нужно отметить, что п</w:t>
      </w:r>
      <w:r w:rsidR="005570DF" w:rsidRPr="006C1F3E">
        <w:rPr>
          <w:sz w:val="28"/>
          <w:szCs w:val="28"/>
          <w:shd w:val="clear" w:color="auto" w:fill="FFFFFF"/>
        </w:rPr>
        <w:t xml:space="preserve">ри псориазе, </w:t>
      </w:r>
      <w:r w:rsidR="00E51C0F" w:rsidRPr="006C1F3E">
        <w:rPr>
          <w:sz w:val="28"/>
          <w:szCs w:val="28"/>
          <w:shd w:val="clear" w:color="auto" w:fill="FFFFFF"/>
        </w:rPr>
        <w:t xml:space="preserve">в пораженной области </w:t>
      </w:r>
      <w:r w:rsidR="005570DF" w:rsidRPr="006C1F3E">
        <w:rPr>
          <w:sz w:val="28"/>
          <w:szCs w:val="28"/>
          <w:shd w:val="clear" w:color="auto" w:fill="FFFFFF"/>
        </w:rPr>
        <w:t>жизне</w:t>
      </w:r>
      <w:r w:rsidR="001B75B1">
        <w:rPr>
          <w:sz w:val="28"/>
          <w:szCs w:val="28"/>
          <w:shd w:val="clear" w:color="auto" w:fill="FFFFFF"/>
        </w:rPr>
        <w:t>н</w:t>
      </w:r>
      <w:r w:rsidR="005570DF" w:rsidRPr="006C1F3E">
        <w:rPr>
          <w:sz w:val="28"/>
          <w:szCs w:val="28"/>
          <w:shd w:val="clear" w:color="auto" w:fill="FFFFFF"/>
        </w:rPr>
        <w:t xml:space="preserve">ный цикл клеток </w:t>
      </w:r>
      <w:r w:rsidR="00266E55" w:rsidRPr="006C1F3E">
        <w:rPr>
          <w:sz w:val="28"/>
          <w:szCs w:val="28"/>
          <w:shd w:val="clear" w:color="auto" w:fill="FFFFFF"/>
        </w:rPr>
        <w:t>возрастает в 5-6</w:t>
      </w:r>
      <w:r w:rsidR="001A7A1D" w:rsidRPr="006C1F3E">
        <w:rPr>
          <w:sz w:val="28"/>
          <w:szCs w:val="28"/>
          <w:shd w:val="clear" w:color="auto" w:fill="FFFFFF"/>
        </w:rPr>
        <w:t xml:space="preserve"> раз,</w:t>
      </w:r>
      <w:r w:rsidR="00E51C0F" w:rsidRPr="006C1F3E">
        <w:rPr>
          <w:sz w:val="28"/>
          <w:szCs w:val="28"/>
          <w:shd w:val="clear" w:color="auto" w:fill="FFFFFF"/>
        </w:rPr>
        <w:t xml:space="preserve"> по сравнению с </w:t>
      </w:r>
      <w:proofErr w:type="spellStart"/>
      <w:r w:rsidR="00E51C0F" w:rsidRPr="006C1F3E">
        <w:rPr>
          <w:sz w:val="28"/>
          <w:szCs w:val="28"/>
          <w:shd w:val="clear" w:color="auto" w:fill="FFFFFF"/>
        </w:rPr>
        <w:t>интактной</w:t>
      </w:r>
      <w:proofErr w:type="spellEnd"/>
      <w:r w:rsidR="00E51C0F" w:rsidRPr="006C1F3E">
        <w:rPr>
          <w:sz w:val="28"/>
          <w:szCs w:val="28"/>
          <w:shd w:val="clear" w:color="auto" w:fill="FFFFFF"/>
        </w:rPr>
        <w:t xml:space="preserve"> тканью, все метаболические процессы протекают активнее, и как следствие механизмы, обес</w:t>
      </w:r>
      <w:r w:rsidR="002B6096" w:rsidRPr="006C1F3E">
        <w:rPr>
          <w:sz w:val="28"/>
          <w:szCs w:val="28"/>
          <w:shd w:val="clear" w:color="auto" w:fill="FFFFFF"/>
        </w:rPr>
        <w:t xml:space="preserve">печивающие </w:t>
      </w:r>
      <w:proofErr w:type="spellStart"/>
      <w:r w:rsidR="002B6096" w:rsidRPr="006C1F3E">
        <w:rPr>
          <w:sz w:val="28"/>
          <w:szCs w:val="28"/>
          <w:shd w:val="clear" w:color="auto" w:fill="FFFFFF"/>
        </w:rPr>
        <w:t>вазодилатацию</w:t>
      </w:r>
      <w:proofErr w:type="spellEnd"/>
      <w:r w:rsidR="002B6096" w:rsidRPr="006C1F3E">
        <w:rPr>
          <w:sz w:val="28"/>
          <w:szCs w:val="28"/>
          <w:shd w:val="clear" w:color="auto" w:fill="FFFFFF"/>
        </w:rPr>
        <w:t xml:space="preserve"> активизируются,</w:t>
      </w:r>
      <w:r w:rsidR="00E51C0F" w:rsidRPr="006C1F3E">
        <w:rPr>
          <w:sz w:val="28"/>
          <w:szCs w:val="28"/>
          <w:shd w:val="clear" w:color="auto" w:fill="FFFFFF"/>
        </w:rPr>
        <w:t xml:space="preserve"> с чем связано увеличение показателя </w:t>
      </w:r>
      <w:proofErr w:type="spellStart"/>
      <w:r w:rsidR="00E51C0F" w:rsidRPr="006C1F3E">
        <w:rPr>
          <w:sz w:val="28"/>
          <w:szCs w:val="28"/>
          <w:shd w:val="clear" w:color="auto" w:fill="FFFFFF"/>
        </w:rPr>
        <w:t>микроциркуляции</w:t>
      </w:r>
      <w:proofErr w:type="spellEnd"/>
      <w:r w:rsidR="00946673" w:rsidRPr="006C1F3E">
        <w:rPr>
          <w:sz w:val="28"/>
          <w:szCs w:val="28"/>
          <w:shd w:val="clear" w:color="auto" w:fill="FFFFFF"/>
        </w:rPr>
        <w:t xml:space="preserve"> в </w:t>
      </w:r>
      <w:r w:rsidR="008926E8" w:rsidRPr="006C1F3E">
        <w:rPr>
          <w:sz w:val="28"/>
          <w:szCs w:val="28"/>
          <w:shd w:val="clear" w:color="auto" w:fill="FFFFFF"/>
        </w:rPr>
        <w:t xml:space="preserve">пораженной области </w:t>
      </w:r>
      <w:r w:rsidR="00946673" w:rsidRPr="006C1F3E">
        <w:rPr>
          <w:sz w:val="28"/>
          <w:szCs w:val="28"/>
          <w:shd w:val="clear" w:color="auto" w:fill="FFFFFF"/>
        </w:rPr>
        <w:t>(</w:t>
      </w:r>
      <w:proofErr w:type="spellStart"/>
      <w:r w:rsidR="00946673" w:rsidRPr="006C1F3E">
        <w:rPr>
          <w:i/>
          <w:sz w:val="28"/>
          <w:szCs w:val="28"/>
          <w:lang w:val="en-US"/>
        </w:rPr>
        <w:t>Im</w:t>
      </w:r>
      <w:proofErr w:type="spellEnd"/>
      <w:r w:rsidR="001B75B1">
        <w:rPr>
          <w:i/>
          <w:sz w:val="28"/>
          <w:szCs w:val="28"/>
        </w:rPr>
        <w:t xml:space="preserve"> </w:t>
      </w:r>
      <w:proofErr w:type="spellStart"/>
      <w:proofErr w:type="gramStart"/>
      <w:r w:rsidR="001B75B1">
        <w:rPr>
          <w:i/>
          <w:sz w:val="28"/>
          <w:szCs w:val="28"/>
        </w:rPr>
        <w:t>р</w:t>
      </w:r>
      <w:proofErr w:type="gramEnd"/>
      <w:r w:rsidR="00946673" w:rsidRPr="006C1F3E">
        <w:rPr>
          <w:i/>
          <w:sz w:val="28"/>
          <w:szCs w:val="28"/>
          <w:lang w:val="en-US"/>
        </w:rPr>
        <w:t>sor</w:t>
      </w:r>
      <w:proofErr w:type="spellEnd"/>
      <w:r w:rsidR="00946673" w:rsidRPr="006C1F3E">
        <w:rPr>
          <w:sz w:val="28"/>
          <w:szCs w:val="28"/>
          <w:shd w:val="clear" w:color="auto" w:fill="FFFFFF"/>
        </w:rPr>
        <w:t xml:space="preserve"> =</w:t>
      </w:r>
      <w:r w:rsidR="008926E8" w:rsidRPr="006C1F3E">
        <w:rPr>
          <w:sz w:val="28"/>
          <w:szCs w:val="28"/>
          <w:shd w:val="clear" w:color="auto" w:fill="FFFFFF"/>
        </w:rPr>
        <w:t xml:space="preserve"> 13,89±5,73</w:t>
      </w:r>
      <w:r w:rsidR="001A7A1D" w:rsidRPr="006C1F3E">
        <w:rPr>
          <w:sz w:val="28"/>
          <w:szCs w:val="28"/>
          <w:shd w:val="clear" w:color="auto" w:fill="FFFFFF"/>
        </w:rPr>
        <w:t xml:space="preserve"> </w:t>
      </w:r>
      <w:proofErr w:type="spellStart"/>
      <w:r w:rsidR="001A7A1D" w:rsidRPr="006C1F3E">
        <w:rPr>
          <w:sz w:val="28"/>
          <w:szCs w:val="28"/>
          <w:shd w:val="clear" w:color="auto" w:fill="FFFFFF"/>
        </w:rPr>
        <w:t>пф.ед</w:t>
      </w:r>
      <w:proofErr w:type="spellEnd"/>
      <w:r w:rsidR="001A7A1D" w:rsidRPr="006C1F3E">
        <w:rPr>
          <w:sz w:val="28"/>
          <w:szCs w:val="28"/>
          <w:shd w:val="clear" w:color="auto" w:fill="FFFFFF"/>
        </w:rPr>
        <w:t>.</w:t>
      </w:r>
      <w:r w:rsidR="00946673" w:rsidRPr="006C1F3E">
        <w:rPr>
          <w:sz w:val="28"/>
          <w:szCs w:val="28"/>
          <w:shd w:val="clear" w:color="auto" w:fill="FFFFFF"/>
        </w:rPr>
        <w:t xml:space="preserve">) </w:t>
      </w:r>
      <w:r w:rsidR="007A7795" w:rsidRPr="006C1F3E">
        <w:rPr>
          <w:sz w:val="28"/>
          <w:szCs w:val="28"/>
          <w:shd w:val="clear" w:color="auto" w:fill="FFFFFF"/>
        </w:rPr>
        <w:t xml:space="preserve">у пациентов, относительно </w:t>
      </w:r>
      <w:proofErr w:type="spellStart"/>
      <w:r w:rsidR="008926E8" w:rsidRPr="006C1F3E">
        <w:rPr>
          <w:sz w:val="28"/>
          <w:szCs w:val="28"/>
          <w:shd w:val="clear" w:color="auto" w:fill="FFFFFF"/>
        </w:rPr>
        <w:t>интактной</w:t>
      </w:r>
      <w:proofErr w:type="spellEnd"/>
      <w:r w:rsidR="008926E8" w:rsidRPr="006C1F3E">
        <w:rPr>
          <w:sz w:val="28"/>
          <w:szCs w:val="28"/>
          <w:shd w:val="clear" w:color="auto" w:fill="FFFFFF"/>
        </w:rPr>
        <w:t xml:space="preserve"> ткани </w:t>
      </w:r>
      <w:r w:rsidR="00946673" w:rsidRPr="006C1F3E">
        <w:rPr>
          <w:sz w:val="28"/>
          <w:szCs w:val="28"/>
          <w:shd w:val="clear" w:color="auto" w:fill="FFFFFF"/>
        </w:rPr>
        <w:t>(</w:t>
      </w:r>
      <w:proofErr w:type="spellStart"/>
      <w:r w:rsidR="00946673" w:rsidRPr="006C1F3E">
        <w:rPr>
          <w:i/>
          <w:sz w:val="28"/>
          <w:szCs w:val="28"/>
          <w:lang w:val="en-US"/>
        </w:rPr>
        <w:t>Im</w:t>
      </w:r>
      <w:proofErr w:type="spellEnd"/>
      <w:r w:rsidR="001B75B1" w:rsidRPr="001B75B1">
        <w:rPr>
          <w:i/>
          <w:sz w:val="28"/>
          <w:szCs w:val="28"/>
        </w:rPr>
        <w:t xml:space="preserve"> </w:t>
      </w:r>
      <w:proofErr w:type="spellStart"/>
      <w:r w:rsidR="00467484" w:rsidRPr="006C1F3E">
        <w:rPr>
          <w:i/>
          <w:sz w:val="28"/>
          <w:szCs w:val="28"/>
          <w:lang w:val="en-US"/>
        </w:rPr>
        <w:t>int</w:t>
      </w:r>
      <w:proofErr w:type="spellEnd"/>
      <w:r w:rsidR="00946673" w:rsidRPr="006C1F3E">
        <w:rPr>
          <w:sz w:val="28"/>
          <w:szCs w:val="28"/>
          <w:shd w:val="clear" w:color="auto" w:fill="FFFFFF"/>
        </w:rPr>
        <w:t xml:space="preserve"> =</w:t>
      </w:r>
      <w:r w:rsidR="008926E8" w:rsidRPr="006C1F3E">
        <w:rPr>
          <w:sz w:val="28"/>
          <w:szCs w:val="28"/>
          <w:shd w:val="clear" w:color="auto" w:fill="FFFFFF"/>
        </w:rPr>
        <w:t>6,20±1,09</w:t>
      </w:r>
      <w:r w:rsidR="001A7A1D" w:rsidRPr="006C1F3E">
        <w:rPr>
          <w:sz w:val="28"/>
          <w:szCs w:val="28"/>
          <w:shd w:val="clear" w:color="auto" w:fill="FFFFFF"/>
        </w:rPr>
        <w:t xml:space="preserve"> </w:t>
      </w:r>
      <w:proofErr w:type="spellStart"/>
      <w:r w:rsidR="001A7A1D" w:rsidRPr="006C1F3E">
        <w:rPr>
          <w:sz w:val="28"/>
          <w:szCs w:val="28"/>
          <w:shd w:val="clear" w:color="auto" w:fill="FFFFFF"/>
        </w:rPr>
        <w:t>пф.ед</w:t>
      </w:r>
      <w:proofErr w:type="spellEnd"/>
      <w:r w:rsidR="001A7A1D" w:rsidRPr="006C1F3E">
        <w:rPr>
          <w:sz w:val="28"/>
          <w:szCs w:val="28"/>
          <w:shd w:val="clear" w:color="auto" w:fill="FFFFFF"/>
        </w:rPr>
        <w:t>.</w:t>
      </w:r>
      <w:r w:rsidR="00946673" w:rsidRPr="006C1F3E">
        <w:rPr>
          <w:sz w:val="28"/>
          <w:szCs w:val="28"/>
          <w:shd w:val="clear" w:color="auto" w:fill="FFFFFF"/>
        </w:rPr>
        <w:t>)</w:t>
      </w:r>
      <w:r w:rsidR="00E51C0F" w:rsidRPr="006C1F3E">
        <w:rPr>
          <w:sz w:val="28"/>
          <w:szCs w:val="28"/>
          <w:shd w:val="clear" w:color="auto" w:fill="FFFFFF"/>
        </w:rPr>
        <w:t>.</w:t>
      </w:r>
      <w:r w:rsidR="007A7795" w:rsidRPr="006C1F3E">
        <w:rPr>
          <w:sz w:val="28"/>
          <w:szCs w:val="28"/>
          <w:shd w:val="clear" w:color="auto" w:fill="FFFFFF"/>
        </w:rPr>
        <w:t xml:space="preserve"> </w:t>
      </w:r>
    </w:p>
    <w:p w:rsidR="006C1F3E" w:rsidRPr="00C81C05" w:rsidRDefault="001B5AF9" w:rsidP="00835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6C1F3E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Повышенные</w:t>
      </w:r>
      <w:r w:rsidR="00EB38D7" w:rsidRPr="006C1F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значения </w:t>
      </w:r>
      <w:proofErr w:type="spellStart"/>
      <w:r w:rsidR="00EB38D7" w:rsidRPr="006C1F3E">
        <w:rPr>
          <w:rFonts w:ascii="Times New Roman" w:hAnsi="Times New Roman" w:cs="Times New Roman"/>
          <w:sz w:val="28"/>
          <w:szCs w:val="28"/>
          <w:shd w:val="clear" w:color="auto" w:fill="FFFFFF"/>
        </w:rPr>
        <w:t>нутритивного</w:t>
      </w:r>
      <w:proofErr w:type="spellEnd"/>
      <w:r w:rsidR="00EB38D7" w:rsidRPr="006C1F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кровотока у пациентов с </w:t>
      </w:r>
      <w:proofErr w:type="spellStart"/>
      <w:r w:rsidR="00EB38D7" w:rsidRPr="006C1F3E">
        <w:rPr>
          <w:rFonts w:ascii="Times New Roman" w:hAnsi="Times New Roman" w:cs="Times New Roman"/>
          <w:sz w:val="28"/>
          <w:szCs w:val="28"/>
          <w:shd w:val="clear" w:color="auto" w:fill="FFFFFF"/>
        </w:rPr>
        <w:t>псориатическими</w:t>
      </w:r>
      <w:proofErr w:type="spellEnd"/>
      <w:r w:rsidR="00EB38D7" w:rsidRPr="006C1F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поражениями (</w:t>
      </w:r>
      <w:proofErr w:type="spellStart"/>
      <w:r w:rsidR="00EB38D7" w:rsidRPr="006C1F3E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="00EB38D7" w:rsidRPr="001B75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mn</w:t>
      </w:r>
      <w:proofErr w:type="spellEnd"/>
      <w:r w:rsidR="00EB38D7" w:rsidRPr="001B75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EB38D7" w:rsidRPr="001B75B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psor</w:t>
      </w:r>
      <w:proofErr w:type="spellEnd"/>
      <w:r w:rsidR="00EB38D7" w:rsidRPr="006C1F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5,91±2,31 </w:t>
      </w:r>
      <w:proofErr w:type="spellStart"/>
      <w:r w:rsidR="00EB38D7" w:rsidRPr="006C1F3E">
        <w:rPr>
          <w:rFonts w:ascii="Times New Roman" w:hAnsi="Times New Roman" w:cs="Times New Roman"/>
          <w:sz w:val="28"/>
          <w:szCs w:val="28"/>
          <w:shd w:val="clear" w:color="auto" w:fill="FFFFFF"/>
        </w:rPr>
        <w:t>пф.ед</w:t>
      </w:r>
      <w:proofErr w:type="spellEnd"/>
      <w:r w:rsidR="00EB38D7" w:rsidRPr="006C1F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351E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EB38D7" w:rsidRPr="006C1F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сравнению с  </w:t>
      </w:r>
      <w:r w:rsidR="00840E54" w:rsidRPr="006C1F3E">
        <w:rPr>
          <w:rFonts w:ascii="Times New Roman" w:hAnsi="Times New Roman" w:cs="Times New Roman"/>
          <w:sz w:val="28"/>
          <w:szCs w:val="28"/>
          <w:shd w:val="clear" w:color="auto" w:fill="FFFFFF"/>
        </w:rPr>
        <w:t>точкой</w:t>
      </w:r>
      <w:r w:rsidR="00954F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="00954F8E">
        <w:rPr>
          <w:rFonts w:ascii="Times New Roman" w:hAnsi="Times New Roman" w:cs="Times New Roman"/>
          <w:sz w:val="28"/>
          <w:szCs w:val="28"/>
          <w:shd w:val="clear" w:color="auto" w:fill="FFFFFF"/>
        </w:rPr>
        <w:t>интактной</w:t>
      </w:r>
      <w:proofErr w:type="spellEnd"/>
      <w:r w:rsidR="00954F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ткани</w:t>
      </w:r>
      <w:r w:rsidR="00840E54" w:rsidRPr="006C1F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="00840E54" w:rsidRPr="006C1F3E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="00840E54" w:rsidRPr="001B75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mn</w:t>
      </w:r>
      <w:proofErr w:type="spellEnd"/>
      <w:r w:rsidR="00840E54" w:rsidRPr="006C1F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40E54" w:rsidRPr="001B75B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int</w:t>
      </w:r>
      <w:proofErr w:type="spellEnd"/>
      <w:r w:rsidR="00EB38D7" w:rsidRPr="006C1F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</w:t>
      </w:r>
      <w:r w:rsidR="00840E54" w:rsidRPr="006C1F3E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EB38D7" w:rsidRPr="006C1F3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40E54" w:rsidRPr="006C1F3E">
        <w:rPr>
          <w:rFonts w:ascii="Times New Roman" w:hAnsi="Times New Roman" w:cs="Times New Roman"/>
          <w:sz w:val="28"/>
          <w:szCs w:val="28"/>
          <w:shd w:val="clear" w:color="auto" w:fill="FFFFFF"/>
        </w:rPr>
        <w:t>01</w:t>
      </w:r>
      <w:r w:rsidR="00EB38D7" w:rsidRPr="006C1F3E">
        <w:rPr>
          <w:rFonts w:ascii="Times New Roman" w:hAnsi="Times New Roman" w:cs="Times New Roman"/>
          <w:sz w:val="28"/>
          <w:szCs w:val="28"/>
          <w:shd w:val="clear" w:color="auto" w:fill="FFFFFF"/>
        </w:rPr>
        <w:t>±</w:t>
      </w:r>
      <w:r w:rsidR="00840E54" w:rsidRPr="006C1F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0,47 </w:t>
      </w:r>
      <w:proofErr w:type="spellStart"/>
      <w:r w:rsidR="00840E54" w:rsidRPr="006C1F3E">
        <w:rPr>
          <w:rFonts w:ascii="Times New Roman" w:hAnsi="Times New Roman" w:cs="Times New Roman"/>
          <w:sz w:val="28"/>
          <w:szCs w:val="28"/>
          <w:shd w:val="clear" w:color="auto" w:fill="FFFFFF"/>
        </w:rPr>
        <w:t>пф.ед</w:t>
      </w:r>
      <w:proofErr w:type="spellEnd"/>
      <w:r w:rsidR="00840E54" w:rsidRPr="006C1F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.), </w:t>
      </w:r>
      <w:r w:rsidR="00EB38D7" w:rsidRPr="006C1F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также </w:t>
      </w:r>
      <w:r w:rsidRPr="006C1F3E">
        <w:rPr>
          <w:rFonts w:ascii="Times New Roman" w:hAnsi="Times New Roman" w:cs="Times New Roman"/>
          <w:sz w:val="28"/>
          <w:szCs w:val="28"/>
          <w:shd w:val="clear" w:color="auto" w:fill="FFFFFF"/>
        </w:rPr>
        <w:t>сниженные значения  показателя шунтирования в области</w:t>
      </w:r>
      <w:r w:rsidR="00EB38D7" w:rsidRPr="006C1F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351EF">
        <w:rPr>
          <w:rFonts w:ascii="Times New Roman" w:hAnsi="Times New Roman" w:cs="Times New Roman"/>
          <w:sz w:val="28"/>
          <w:szCs w:val="28"/>
          <w:shd w:val="clear" w:color="auto" w:fill="FFFFFF"/>
        </w:rPr>
        <w:t>псориатического</w:t>
      </w:r>
      <w:proofErr w:type="spellEnd"/>
      <w:r w:rsidR="00835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поражения</w:t>
      </w:r>
      <w:r w:rsidR="001D5CA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4D195F" w:rsidRPr="006C1F3E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4D195F" w:rsidRPr="006C1F3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BI</w:t>
      </w:r>
      <w:r w:rsidR="004D195F" w:rsidRPr="006C1F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B75B1" w:rsidRPr="001B75B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psor</w:t>
      </w:r>
      <w:proofErr w:type="spellEnd"/>
      <w:r w:rsidR="00EB38D7" w:rsidRPr="001B75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EB38D7" w:rsidRPr="006C1F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= </w:t>
      </w:r>
      <w:r w:rsidR="004D195F" w:rsidRPr="006C1F3E">
        <w:rPr>
          <w:rFonts w:ascii="Times New Roman" w:hAnsi="Times New Roman" w:cs="Times New Roman"/>
          <w:sz w:val="28"/>
          <w:szCs w:val="28"/>
          <w:shd w:val="clear" w:color="auto" w:fill="FFFFFF"/>
        </w:rPr>
        <w:t>2,62</w:t>
      </w:r>
      <w:r w:rsidR="00EB38D7" w:rsidRPr="006C1F3E">
        <w:rPr>
          <w:rFonts w:ascii="Times New Roman" w:hAnsi="Times New Roman" w:cs="Times New Roman"/>
          <w:sz w:val="28"/>
          <w:szCs w:val="28"/>
          <w:shd w:val="clear" w:color="auto" w:fill="FFFFFF"/>
        </w:rPr>
        <w:t>±</w:t>
      </w:r>
      <w:r w:rsidR="004D195F" w:rsidRPr="006C1F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1,35 </w:t>
      </w:r>
      <w:proofErr w:type="spellStart"/>
      <w:r w:rsidR="004D195F" w:rsidRPr="006C1F3E">
        <w:rPr>
          <w:rFonts w:ascii="Times New Roman" w:hAnsi="Times New Roman" w:cs="Times New Roman"/>
          <w:sz w:val="28"/>
          <w:szCs w:val="28"/>
          <w:shd w:val="clear" w:color="auto" w:fill="FFFFFF"/>
        </w:rPr>
        <w:t>отн.ед</w:t>
      </w:r>
      <w:proofErr w:type="spellEnd"/>
      <w:r w:rsidR="004D195F" w:rsidRPr="006C1F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35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по отношению к </w:t>
      </w:r>
      <w:proofErr w:type="spellStart"/>
      <w:r w:rsidR="008351EF">
        <w:rPr>
          <w:rFonts w:ascii="Times New Roman" w:hAnsi="Times New Roman" w:cs="Times New Roman"/>
          <w:sz w:val="28"/>
          <w:szCs w:val="28"/>
          <w:shd w:val="clear" w:color="auto" w:fill="FFFFFF"/>
        </w:rPr>
        <w:t>интактной</w:t>
      </w:r>
      <w:proofErr w:type="spellEnd"/>
      <w:r w:rsidR="00835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ткани</w:t>
      </w:r>
      <w:r w:rsidR="00EB38D7" w:rsidRPr="006C1F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51EF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4D195F" w:rsidRPr="006C1F3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BI</w:t>
      </w:r>
      <w:r w:rsidR="001B75B1" w:rsidRPr="001B75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B75B1" w:rsidRPr="001B75B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int</w:t>
      </w:r>
      <w:proofErr w:type="spellEnd"/>
      <w:r w:rsidR="001B75B1" w:rsidRPr="001B75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195F" w:rsidRPr="006C1F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= 3,13±0,37 </w:t>
      </w:r>
      <w:proofErr w:type="spellStart"/>
      <w:r w:rsidR="00EB38D7" w:rsidRPr="006C1F3E">
        <w:rPr>
          <w:rFonts w:ascii="Times New Roman" w:hAnsi="Times New Roman" w:cs="Times New Roman"/>
          <w:sz w:val="28"/>
          <w:szCs w:val="28"/>
          <w:shd w:val="clear" w:color="auto" w:fill="FFFFFF"/>
        </w:rPr>
        <w:t>отн.ед</w:t>
      </w:r>
      <w:proofErr w:type="spellEnd"/>
      <w:r w:rsidR="00EB38D7" w:rsidRPr="006C1F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bookmarkStart w:id="0" w:name="_GoBack"/>
      <w:bookmarkEnd w:id="0"/>
      <w:r w:rsidR="00EB38D7" w:rsidRPr="006C1F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говорит </w:t>
      </w:r>
      <w:r w:rsidR="006C1F3E" w:rsidRPr="006C1F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 увеличении капиллярного кровотока</w:t>
      </w:r>
      <w:proofErr w:type="gramEnd"/>
      <w:r w:rsidR="006C1F3E" w:rsidRPr="006C1F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пораженной области у пациента за счёт патологических изменений в микроциркуляторном русле.</w:t>
      </w:r>
    </w:p>
    <w:p w:rsidR="001A6E4A" w:rsidRPr="001B75B1" w:rsidRDefault="009F345E" w:rsidP="008351EF">
      <w:pPr>
        <w:pStyle w:val="p3"/>
        <w:shd w:val="clear" w:color="auto" w:fill="FFFFFF"/>
        <w:tabs>
          <w:tab w:val="left" w:pos="165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Таким образом</w:t>
      </w:r>
      <w:r w:rsidR="001B75B1" w:rsidRPr="001B75B1">
        <w:rPr>
          <w:color w:val="000000"/>
          <w:sz w:val="27"/>
          <w:szCs w:val="27"/>
        </w:rPr>
        <w:t>,</w:t>
      </w:r>
      <w:r w:rsidR="001A6E4A">
        <w:rPr>
          <w:color w:val="000000"/>
          <w:sz w:val="27"/>
          <w:szCs w:val="27"/>
        </w:rPr>
        <w:t xml:space="preserve"> применение метода лазерной доп</w:t>
      </w:r>
      <w:r w:rsidR="001D5CAA">
        <w:rPr>
          <w:color w:val="000000"/>
          <w:sz w:val="27"/>
          <w:szCs w:val="27"/>
        </w:rPr>
        <w:t>п</w:t>
      </w:r>
      <w:r w:rsidR="001A6E4A">
        <w:rPr>
          <w:color w:val="000000"/>
          <w:sz w:val="27"/>
          <w:szCs w:val="27"/>
        </w:rPr>
        <w:t xml:space="preserve">леровской </w:t>
      </w:r>
      <w:proofErr w:type="spellStart"/>
      <w:r w:rsidR="001A6E4A">
        <w:rPr>
          <w:color w:val="000000"/>
          <w:sz w:val="27"/>
          <w:szCs w:val="27"/>
        </w:rPr>
        <w:t>флоуметрии</w:t>
      </w:r>
      <w:proofErr w:type="spellEnd"/>
      <w:r>
        <w:rPr>
          <w:color w:val="000000"/>
          <w:sz w:val="27"/>
          <w:szCs w:val="27"/>
        </w:rPr>
        <w:t xml:space="preserve">, </w:t>
      </w:r>
      <w:r w:rsidR="001A6E4A">
        <w:rPr>
          <w:color w:val="000000"/>
          <w:sz w:val="27"/>
          <w:szCs w:val="27"/>
        </w:rPr>
        <w:t>дает возмож</w:t>
      </w:r>
      <w:r w:rsidR="001D5CAA">
        <w:rPr>
          <w:color w:val="000000"/>
          <w:sz w:val="27"/>
          <w:szCs w:val="27"/>
        </w:rPr>
        <w:t xml:space="preserve">ность </w:t>
      </w:r>
      <w:r w:rsidR="008351EF">
        <w:rPr>
          <w:color w:val="000000"/>
          <w:sz w:val="27"/>
          <w:szCs w:val="27"/>
        </w:rPr>
        <w:t>провести анализ</w:t>
      </w:r>
      <w:r w:rsidR="001D5CAA">
        <w:rPr>
          <w:color w:val="000000"/>
          <w:sz w:val="27"/>
          <w:szCs w:val="27"/>
        </w:rPr>
        <w:t xml:space="preserve"> нарушени</w:t>
      </w:r>
      <w:r w:rsidR="008351EF">
        <w:rPr>
          <w:color w:val="000000"/>
          <w:sz w:val="27"/>
          <w:szCs w:val="27"/>
        </w:rPr>
        <w:t>й</w:t>
      </w:r>
      <w:r w:rsidR="001A6E4A">
        <w:rPr>
          <w:color w:val="000000"/>
          <w:sz w:val="27"/>
          <w:szCs w:val="27"/>
        </w:rPr>
        <w:t xml:space="preserve"> </w:t>
      </w:r>
      <w:proofErr w:type="spellStart"/>
      <w:r w:rsidR="001D5CAA">
        <w:rPr>
          <w:color w:val="000000"/>
          <w:sz w:val="27"/>
          <w:szCs w:val="27"/>
        </w:rPr>
        <w:t>микроциркуляции</w:t>
      </w:r>
      <w:proofErr w:type="spellEnd"/>
      <w:r w:rsidR="008351EF">
        <w:rPr>
          <w:color w:val="000000"/>
          <w:sz w:val="27"/>
          <w:szCs w:val="27"/>
        </w:rPr>
        <w:t xml:space="preserve"> крови</w:t>
      </w:r>
      <w:r w:rsidR="001A6E4A">
        <w:rPr>
          <w:color w:val="000000"/>
          <w:sz w:val="27"/>
          <w:szCs w:val="27"/>
        </w:rPr>
        <w:t xml:space="preserve">, механизмов регуляции </w:t>
      </w:r>
      <w:r w:rsidR="001A6E4A" w:rsidRPr="001B75B1">
        <w:rPr>
          <w:color w:val="000000"/>
          <w:sz w:val="28"/>
          <w:szCs w:val="28"/>
        </w:rPr>
        <w:t xml:space="preserve">кровотока в микрососудах при псориазе, а также оценить </w:t>
      </w:r>
      <w:proofErr w:type="spellStart"/>
      <w:r w:rsidR="001A6E4A" w:rsidRPr="001B75B1">
        <w:rPr>
          <w:color w:val="000000"/>
          <w:sz w:val="28"/>
          <w:szCs w:val="28"/>
        </w:rPr>
        <w:t>нитритивный</w:t>
      </w:r>
      <w:proofErr w:type="spellEnd"/>
      <w:r w:rsidR="001A6E4A" w:rsidRPr="001B75B1">
        <w:rPr>
          <w:color w:val="000000"/>
          <w:sz w:val="28"/>
          <w:szCs w:val="28"/>
        </w:rPr>
        <w:t xml:space="preserve"> кровоток</w:t>
      </w:r>
      <w:r w:rsidR="00623D69" w:rsidRPr="001B75B1">
        <w:rPr>
          <w:color w:val="000000"/>
          <w:sz w:val="28"/>
          <w:szCs w:val="28"/>
        </w:rPr>
        <w:t xml:space="preserve"> и нарушения в работе </w:t>
      </w:r>
      <w:proofErr w:type="spellStart"/>
      <w:r w:rsidR="00623D69" w:rsidRPr="001B75B1">
        <w:rPr>
          <w:color w:val="000000"/>
          <w:sz w:val="28"/>
          <w:szCs w:val="28"/>
        </w:rPr>
        <w:t>прекапиллярных</w:t>
      </w:r>
      <w:proofErr w:type="spellEnd"/>
      <w:r w:rsidR="00623D69" w:rsidRPr="001B75B1">
        <w:rPr>
          <w:color w:val="000000"/>
          <w:sz w:val="28"/>
          <w:szCs w:val="28"/>
        </w:rPr>
        <w:t xml:space="preserve"> сфинктеров.</w:t>
      </w:r>
    </w:p>
    <w:p w:rsidR="001A6E4A" w:rsidRPr="001B75B1" w:rsidRDefault="00623D69" w:rsidP="008351EF">
      <w:pPr>
        <w:pStyle w:val="p3"/>
        <w:shd w:val="clear" w:color="auto" w:fill="FFFFFF"/>
        <w:tabs>
          <w:tab w:val="left" w:pos="165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75B1">
        <w:rPr>
          <w:color w:val="000000"/>
          <w:sz w:val="28"/>
          <w:szCs w:val="28"/>
          <w:shd w:val="clear" w:color="auto" w:fill="FFFFFF"/>
        </w:rPr>
        <w:lastRenderedPageBreak/>
        <w:t>Внедрение оценки функционального состояния микроциркуляторного русла при псориазе может способствовать ранней доклинической диагностике нарушений микроциркуляторного русла</w:t>
      </w:r>
      <w:r w:rsidR="001B75B1" w:rsidRPr="001B75B1">
        <w:rPr>
          <w:color w:val="000000"/>
          <w:sz w:val="28"/>
          <w:szCs w:val="28"/>
          <w:shd w:val="clear" w:color="auto" w:fill="FFFFFF"/>
        </w:rPr>
        <w:t>,</w:t>
      </w:r>
      <w:r w:rsidR="001B75B1" w:rsidRPr="001B75B1">
        <w:rPr>
          <w:sz w:val="28"/>
          <w:szCs w:val="28"/>
          <w:shd w:val="clear" w:color="auto" w:fill="FFFFFF"/>
        </w:rPr>
        <w:t xml:space="preserve"> совершенствовать комплексную терапию  заболевания, </w:t>
      </w:r>
      <w:r w:rsidRPr="001B75B1">
        <w:rPr>
          <w:color w:val="000000"/>
          <w:sz w:val="28"/>
          <w:szCs w:val="28"/>
          <w:shd w:val="clear" w:color="auto" w:fill="FFFFFF"/>
        </w:rPr>
        <w:t>способствовать улучшению качества жизни пациентов.</w:t>
      </w:r>
    </w:p>
    <w:p w:rsidR="001A6E4A" w:rsidRDefault="001A6E4A" w:rsidP="009855C3">
      <w:pPr>
        <w:pStyle w:val="p3"/>
        <w:shd w:val="clear" w:color="auto" w:fill="FFFFFF"/>
        <w:tabs>
          <w:tab w:val="left" w:pos="1650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</w:p>
    <w:p w:rsidR="00695A9E" w:rsidRPr="00C406FB" w:rsidRDefault="00C406FB" w:rsidP="00695A9E">
      <w:pPr>
        <w:pStyle w:val="p3"/>
        <w:shd w:val="clear" w:color="auto" w:fill="FFFFFF"/>
        <w:ind w:firstLine="720"/>
        <w:jc w:val="both"/>
        <w:rPr>
          <w:b/>
          <w:noProof/>
          <w:sz w:val="28"/>
          <w:szCs w:val="28"/>
        </w:rPr>
      </w:pPr>
      <w:r w:rsidRPr="00C406FB">
        <w:rPr>
          <w:b/>
          <w:noProof/>
          <w:sz w:val="28"/>
          <w:szCs w:val="28"/>
        </w:rPr>
        <w:t>Библиографический список:</w:t>
      </w:r>
    </w:p>
    <w:p w:rsidR="002A3450" w:rsidRPr="002A3450" w:rsidRDefault="002A3450" w:rsidP="00701860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noProof/>
          <w:sz w:val="28"/>
          <w:szCs w:val="28"/>
          <w:lang w:val="en-US"/>
        </w:rPr>
      </w:pPr>
      <w:r w:rsidRPr="002A3450">
        <w:rPr>
          <w:noProof/>
          <w:sz w:val="28"/>
          <w:szCs w:val="28"/>
          <w:lang w:val="en-US"/>
        </w:rPr>
        <w:t>Gelfand, J. M., Weinstein, R., Porter, S. B., Neimann, A. L., Berlin, J. A., &amp; Margolis, D. J. (2005). Prevalence and Treatment of Psoriasis in the United Kingdom. Arch Dermatol, 141, 1537-1541.</w:t>
      </w:r>
    </w:p>
    <w:p w:rsidR="002A3450" w:rsidRPr="002A3450" w:rsidRDefault="002A3450" w:rsidP="00701860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noProof/>
          <w:sz w:val="28"/>
          <w:szCs w:val="28"/>
          <w:lang w:val="en-US"/>
        </w:rPr>
      </w:pPr>
      <w:r w:rsidRPr="002A3450">
        <w:rPr>
          <w:noProof/>
          <w:sz w:val="28"/>
          <w:szCs w:val="28"/>
          <w:lang w:val="en-US"/>
        </w:rPr>
        <w:t>Langley R. G. B., Krueger G. G., Griffiths C. E. M. Psoriasis: epidemiology, clinical features, and quality of life //Annals of the rheumatic diseases. – 2005. – Т. 64. – №. suppl 2. – С. ii18-ii23.</w:t>
      </w:r>
    </w:p>
    <w:p w:rsidR="002A3450" w:rsidRPr="00701860" w:rsidRDefault="002A3450" w:rsidP="00701860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noProof/>
          <w:sz w:val="28"/>
          <w:szCs w:val="28"/>
          <w:lang w:val="en-US"/>
        </w:rPr>
      </w:pPr>
      <w:r w:rsidRPr="002A3450">
        <w:rPr>
          <w:noProof/>
          <w:sz w:val="28"/>
          <w:szCs w:val="28"/>
          <w:lang w:val="en-US"/>
        </w:rPr>
        <w:t>Lima X. T. et al. Psoriasis prevalence among the 2009 AAD National Melanoma/Skin Cancer Screening Program participants //Journal of the European Academy of Dermatology and Venereology. – 2013. – Т. 27. – №. 6. – С. 680-685.</w:t>
      </w:r>
    </w:p>
    <w:p w:rsidR="00701860" w:rsidRPr="00701860" w:rsidRDefault="00701860" w:rsidP="00701860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noProof/>
          <w:sz w:val="28"/>
          <w:szCs w:val="28"/>
          <w:lang w:val="en-US"/>
        </w:rPr>
      </w:pPr>
      <w:r w:rsidRPr="00701860">
        <w:rPr>
          <w:noProof/>
          <w:sz w:val="28"/>
          <w:szCs w:val="28"/>
          <w:lang w:val="en-US"/>
        </w:rPr>
        <w:t>Naldi L. Epidemiology of psoriasis //Current Drug Targets-Inflammation &amp; Allergy. – 2004. – Т. 3. – №. 2. – С. 121-128.</w:t>
      </w:r>
    </w:p>
    <w:p w:rsidR="00701860" w:rsidRPr="008D2E97" w:rsidRDefault="00701860" w:rsidP="008D2E97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noProof/>
          <w:sz w:val="28"/>
          <w:szCs w:val="28"/>
          <w:lang w:val="en-US"/>
        </w:rPr>
      </w:pPr>
      <w:r w:rsidRPr="00701860">
        <w:rPr>
          <w:noProof/>
          <w:sz w:val="28"/>
          <w:szCs w:val="28"/>
        </w:rPr>
        <w:t xml:space="preserve">Опанасенко З. А., Степаненко В. И. Особенности микроциркуляции и изменения сосудов в очагах кожных высыпаний при псориатической болезни (обзор литературы, обоснование необходимости дальнейших исследований) //Український журнал дерматології, венерології, </w:t>
      </w:r>
      <w:r w:rsidRPr="008D2E97">
        <w:rPr>
          <w:noProof/>
          <w:sz w:val="28"/>
          <w:szCs w:val="28"/>
        </w:rPr>
        <w:t xml:space="preserve">косметології. – 2002. – №. </w:t>
      </w:r>
      <w:r w:rsidRPr="008D2E97">
        <w:rPr>
          <w:noProof/>
          <w:sz w:val="28"/>
          <w:szCs w:val="28"/>
          <w:lang w:val="en-US"/>
        </w:rPr>
        <w:t>2. – С. 5.</w:t>
      </w:r>
    </w:p>
    <w:p w:rsidR="008D2E97" w:rsidRPr="008D2E97" w:rsidRDefault="008D2E97" w:rsidP="008D2E97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9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Тучин, В.В. Оптическая биомедицинская диагностика: в 2-х т.: учебное издание / В.В. Тучин. - М.: ФИЗМАТЛИТ. - 2007. - 559 с.</w:t>
      </w:r>
    </w:p>
    <w:p w:rsidR="008D2E97" w:rsidRDefault="008D2E97" w:rsidP="008D2E97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Козлов, В.И. Метод лазерной допплеровской </w:t>
      </w:r>
      <w:proofErr w:type="spellStart"/>
      <w:r w:rsidRPr="008D2E97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флоуметрии</w:t>
      </w:r>
      <w:proofErr w:type="spellEnd"/>
      <w:r w:rsidRPr="008D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Пособие для врачей / В.И. Козлов, Э.С. </w:t>
      </w:r>
      <w:proofErr w:type="spellStart"/>
      <w:r w:rsidRPr="008D2E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Мач</w:t>
      </w:r>
      <w:proofErr w:type="spellEnd"/>
      <w:r w:rsidRPr="008D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Ф.Б. Литвин и др. - М. - 2001. - 22 </w:t>
      </w:r>
      <w:proofErr w:type="gramStart"/>
      <w:r w:rsidRPr="008D2E9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D2E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0DE3" w:rsidRPr="008D2E97" w:rsidRDefault="00E70DE3" w:rsidP="008D2E97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Жарких</w:t>
      </w:r>
      <w:r w:rsidRPr="00E7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В. и др.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изменений амплитуд колебаний кожного кровотока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</w:t>
      </w:r>
      <w:r w:rsidRPr="00E7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адаптивного </w:t>
      </w:r>
      <w:proofErr w:type="spellStart"/>
      <w:r w:rsidRPr="00E70DE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вейвлет</w:t>
      </w:r>
      <w:proofErr w:type="spellEnd"/>
      <w:r w:rsidRPr="00E7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–анализа при проведении </w:t>
      </w:r>
      <w:proofErr w:type="spellStart"/>
      <w:r w:rsidRPr="00E70DE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окклюзионных</w:t>
      </w:r>
      <w:proofErr w:type="spellEnd"/>
      <w:r w:rsidRPr="00E70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 //Фундаментальные и прикладные проблемы техники и технологии. – 2015. – Т. 72. – №. 3. – С. 11.</w:t>
      </w:r>
    </w:p>
    <w:p w:rsidR="00052CB8" w:rsidRDefault="00052CB8"/>
    <w:p w:rsidR="00C406FB" w:rsidRDefault="00C406FB" w:rsidP="00E26DC1">
      <w:pPr>
        <w:jc w:val="center"/>
      </w:pPr>
    </w:p>
    <w:p w:rsidR="00E26DC1" w:rsidRPr="00E26DC1" w:rsidRDefault="00E26DC1" w:rsidP="00E26DC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26DC1">
        <w:rPr>
          <w:rFonts w:ascii="Times New Roman" w:hAnsi="Times New Roman" w:cs="Times New Roman"/>
          <w:b/>
          <w:sz w:val="28"/>
          <w:szCs w:val="28"/>
          <w:lang w:val="en-US"/>
        </w:rPr>
        <w:t>THE STUDY OF LOCAL HEMODYNAMICS IN PATIENTS WITH PSORIASIS</w:t>
      </w:r>
    </w:p>
    <w:p w:rsidR="00E26DC1" w:rsidRDefault="00E26DC1" w:rsidP="00E26D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26DC1">
        <w:rPr>
          <w:rFonts w:ascii="Times New Roman" w:hAnsi="Times New Roman" w:cs="Times New Roman"/>
          <w:b/>
          <w:i/>
          <w:sz w:val="28"/>
          <w:szCs w:val="28"/>
          <w:lang w:val="en-US"/>
        </w:rPr>
        <w:t>Filina</w:t>
      </w:r>
      <w:proofErr w:type="spellEnd"/>
      <w:r w:rsidRPr="00E26DC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M. A., </w:t>
      </w:r>
      <w:proofErr w:type="spellStart"/>
      <w:r w:rsidRPr="00E26DC1">
        <w:rPr>
          <w:rFonts w:ascii="Times New Roman" w:hAnsi="Times New Roman" w:cs="Times New Roman"/>
          <w:b/>
          <w:i/>
          <w:sz w:val="28"/>
          <w:szCs w:val="28"/>
          <w:lang w:val="en-US"/>
        </w:rPr>
        <w:t>Potapova</w:t>
      </w:r>
      <w:proofErr w:type="spellEnd"/>
      <w:r w:rsidRPr="00E26DC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E. V., Mala </w:t>
      </w:r>
      <w:proofErr w:type="gramStart"/>
      <w:r w:rsidRPr="00E26DC1">
        <w:rPr>
          <w:rFonts w:ascii="Times New Roman" w:hAnsi="Times New Roman" w:cs="Times New Roman"/>
          <w:b/>
          <w:i/>
          <w:sz w:val="28"/>
          <w:szCs w:val="28"/>
          <w:lang w:val="en-US"/>
        </w:rPr>
        <w:t>N..</w:t>
      </w:r>
      <w:proofErr w:type="gramEnd"/>
      <w:r w:rsidRPr="00E26DC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The Hot E. V., </w:t>
      </w:r>
      <w:proofErr w:type="spellStart"/>
      <w:r w:rsidRPr="00E26DC1">
        <w:rPr>
          <w:rFonts w:ascii="Times New Roman" w:hAnsi="Times New Roman" w:cs="Times New Roman"/>
          <w:b/>
          <w:i/>
          <w:sz w:val="28"/>
          <w:szCs w:val="28"/>
          <w:lang w:val="en-US"/>
        </w:rPr>
        <w:t>Kozlov</w:t>
      </w:r>
      <w:proofErr w:type="spellEnd"/>
      <w:r w:rsidRPr="00E26DC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I. A., </w:t>
      </w:r>
      <w:proofErr w:type="spellStart"/>
      <w:r w:rsidRPr="00E26DC1">
        <w:rPr>
          <w:rFonts w:ascii="Times New Roman" w:hAnsi="Times New Roman" w:cs="Times New Roman"/>
          <w:b/>
          <w:i/>
          <w:sz w:val="28"/>
          <w:szCs w:val="28"/>
          <w:lang w:val="en-US"/>
        </w:rPr>
        <w:t>Dremin</w:t>
      </w:r>
      <w:proofErr w:type="spellEnd"/>
      <w:r w:rsidRPr="00E26DC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V. V., </w:t>
      </w:r>
      <w:proofErr w:type="spellStart"/>
      <w:r w:rsidRPr="00E26DC1">
        <w:rPr>
          <w:rFonts w:ascii="Times New Roman" w:hAnsi="Times New Roman" w:cs="Times New Roman"/>
          <w:b/>
          <w:i/>
          <w:sz w:val="28"/>
          <w:szCs w:val="28"/>
          <w:lang w:val="en-US"/>
        </w:rPr>
        <w:t>Loktionova</w:t>
      </w:r>
      <w:proofErr w:type="spellEnd"/>
      <w:r w:rsidRPr="00E26DC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Y. I., </w:t>
      </w:r>
      <w:proofErr w:type="spellStart"/>
      <w:r w:rsidRPr="00E26DC1">
        <w:rPr>
          <w:rFonts w:ascii="Times New Roman" w:hAnsi="Times New Roman" w:cs="Times New Roman"/>
          <w:b/>
          <w:i/>
          <w:sz w:val="28"/>
          <w:szCs w:val="28"/>
          <w:lang w:val="en-US"/>
        </w:rPr>
        <w:t>Snimshikov</w:t>
      </w:r>
      <w:proofErr w:type="spellEnd"/>
      <w:r w:rsidRPr="00E26DC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I. A., </w:t>
      </w:r>
      <w:proofErr w:type="spellStart"/>
      <w:r w:rsidRPr="00E26DC1">
        <w:rPr>
          <w:rFonts w:ascii="Times New Roman" w:hAnsi="Times New Roman" w:cs="Times New Roman"/>
          <w:b/>
          <w:i/>
          <w:sz w:val="28"/>
          <w:szCs w:val="28"/>
          <w:lang w:val="en-US"/>
        </w:rPr>
        <w:t>Dunaev</w:t>
      </w:r>
      <w:proofErr w:type="spellEnd"/>
      <w:r w:rsidRPr="00E26DC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A.V.</w:t>
      </w:r>
    </w:p>
    <w:p w:rsidR="00E26DC1" w:rsidRPr="00E26DC1" w:rsidRDefault="00E26DC1" w:rsidP="00C406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06FB" w:rsidRDefault="00C406FB" w:rsidP="00C406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06FB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Abstract</w:t>
      </w:r>
      <w:r w:rsidRPr="00C406FB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This paper analyses the application of the method of laser Doppler </w:t>
      </w:r>
      <w:proofErr w:type="spellStart"/>
      <w:r w:rsidRPr="00C406FB">
        <w:rPr>
          <w:rFonts w:ascii="Times New Roman" w:hAnsi="Times New Roman" w:cs="Times New Roman"/>
          <w:i/>
          <w:sz w:val="28"/>
          <w:szCs w:val="28"/>
          <w:lang w:val="en-US"/>
        </w:rPr>
        <w:t>flowmetry</w:t>
      </w:r>
      <w:proofErr w:type="spellEnd"/>
      <w:r w:rsidRPr="00C406F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to assess microcirculation of the upper limbs in patients with psoriasis in the active phase. </w:t>
      </w:r>
    </w:p>
    <w:p w:rsidR="00C406FB" w:rsidRPr="00C406FB" w:rsidRDefault="00C406FB" w:rsidP="00C406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06FB" w:rsidRPr="00C406FB" w:rsidRDefault="00C406FB" w:rsidP="00C406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406FB">
        <w:rPr>
          <w:rFonts w:ascii="Times New Roman" w:hAnsi="Times New Roman" w:cs="Times New Roman"/>
          <w:b/>
          <w:i/>
          <w:sz w:val="28"/>
          <w:szCs w:val="28"/>
          <w:lang w:val="en-US"/>
        </w:rPr>
        <w:t>Key words:</w:t>
      </w:r>
      <w:r w:rsidRPr="00C406F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psoriasis, microcirculation, laser Doppler </w:t>
      </w:r>
      <w:proofErr w:type="spellStart"/>
      <w:r w:rsidRPr="00C406FB">
        <w:rPr>
          <w:rFonts w:ascii="Times New Roman" w:hAnsi="Times New Roman" w:cs="Times New Roman"/>
          <w:i/>
          <w:sz w:val="28"/>
          <w:szCs w:val="28"/>
          <w:lang w:val="en-US"/>
        </w:rPr>
        <w:t>flowmetry</w:t>
      </w:r>
      <w:proofErr w:type="spellEnd"/>
      <w:r w:rsidRPr="00C406FB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intact tissue, nutritive blood flow, </w:t>
      </w:r>
      <w:proofErr w:type="spellStart"/>
      <w:r w:rsidRPr="00C406FB">
        <w:rPr>
          <w:rFonts w:ascii="Times New Roman" w:hAnsi="Times New Roman" w:cs="Times New Roman"/>
          <w:i/>
          <w:sz w:val="28"/>
          <w:szCs w:val="28"/>
          <w:lang w:val="en-US"/>
        </w:rPr>
        <w:t>precapillary</w:t>
      </w:r>
      <w:proofErr w:type="spellEnd"/>
      <w:r w:rsidRPr="00C406F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sphincters.</w:t>
      </w:r>
    </w:p>
    <w:sectPr w:rsidR="00C406FB" w:rsidRPr="00C406FB" w:rsidSect="00687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22A" w:rsidRDefault="0060422A" w:rsidP="009F095A">
      <w:pPr>
        <w:spacing w:after="0" w:line="240" w:lineRule="auto"/>
      </w:pPr>
      <w:r>
        <w:separator/>
      </w:r>
    </w:p>
  </w:endnote>
  <w:endnote w:type="continuationSeparator" w:id="0">
    <w:p w:rsidR="0060422A" w:rsidRDefault="0060422A" w:rsidP="009F0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22A" w:rsidRDefault="0060422A" w:rsidP="009F095A">
      <w:pPr>
        <w:spacing w:after="0" w:line="240" w:lineRule="auto"/>
      </w:pPr>
      <w:r>
        <w:separator/>
      </w:r>
    </w:p>
  </w:footnote>
  <w:footnote w:type="continuationSeparator" w:id="0">
    <w:p w:rsidR="0060422A" w:rsidRDefault="0060422A" w:rsidP="009F0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31E9D"/>
    <w:multiLevelType w:val="hybridMultilevel"/>
    <w:tmpl w:val="418E7908"/>
    <w:lvl w:ilvl="0" w:tplc="B602DB6A">
      <w:start w:val="1"/>
      <w:numFmt w:val="decimal"/>
      <w:lvlText w:val="%1."/>
      <w:lvlJc w:val="left"/>
      <w:pPr>
        <w:ind w:left="107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AC2"/>
    <w:rsid w:val="000014D1"/>
    <w:rsid w:val="00020A99"/>
    <w:rsid w:val="00023FFC"/>
    <w:rsid w:val="00032EB9"/>
    <w:rsid w:val="00052CB8"/>
    <w:rsid w:val="000943F0"/>
    <w:rsid w:val="00136A9D"/>
    <w:rsid w:val="001416EB"/>
    <w:rsid w:val="0015264E"/>
    <w:rsid w:val="001651D3"/>
    <w:rsid w:val="00177539"/>
    <w:rsid w:val="001864C1"/>
    <w:rsid w:val="001A4D9E"/>
    <w:rsid w:val="001A6E4A"/>
    <w:rsid w:val="001A7A1D"/>
    <w:rsid w:val="001B26CD"/>
    <w:rsid w:val="001B5AF9"/>
    <w:rsid w:val="001B75B1"/>
    <w:rsid w:val="001D5AF0"/>
    <w:rsid w:val="001D5CAA"/>
    <w:rsid w:val="001F09DC"/>
    <w:rsid w:val="001F730A"/>
    <w:rsid w:val="00266E55"/>
    <w:rsid w:val="00292B3D"/>
    <w:rsid w:val="002A3450"/>
    <w:rsid w:val="002B6096"/>
    <w:rsid w:val="002C7EAE"/>
    <w:rsid w:val="002F6AAD"/>
    <w:rsid w:val="003273A2"/>
    <w:rsid w:val="00350060"/>
    <w:rsid w:val="00375D8C"/>
    <w:rsid w:val="003B0AC5"/>
    <w:rsid w:val="003D3995"/>
    <w:rsid w:val="00402F1E"/>
    <w:rsid w:val="004102A6"/>
    <w:rsid w:val="004351D3"/>
    <w:rsid w:val="00467484"/>
    <w:rsid w:val="004D195F"/>
    <w:rsid w:val="005570DF"/>
    <w:rsid w:val="00557BEA"/>
    <w:rsid w:val="00583659"/>
    <w:rsid w:val="005908E8"/>
    <w:rsid w:val="005A2401"/>
    <w:rsid w:val="005E23B9"/>
    <w:rsid w:val="0060422A"/>
    <w:rsid w:val="00623D69"/>
    <w:rsid w:val="00644C74"/>
    <w:rsid w:val="00645D16"/>
    <w:rsid w:val="00695A9E"/>
    <w:rsid w:val="006B1D9A"/>
    <w:rsid w:val="006C1F3E"/>
    <w:rsid w:val="00701860"/>
    <w:rsid w:val="00736CEE"/>
    <w:rsid w:val="00740FA5"/>
    <w:rsid w:val="00767775"/>
    <w:rsid w:val="0078091C"/>
    <w:rsid w:val="0079283D"/>
    <w:rsid w:val="007A7795"/>
    <w:rsid w:val="007D30EA"/>
    <w:rsid w:val="008351EF"/>
    <w:rsid w:val="00840E54"/>
    <w:rsid w:val="00871160"/>
    <w:rsid w:val="00880867"/>
    <w:rsid w:val="008926E8"/>
    <w:rsid w:val="008D0F5C"/>
    <w:rsid w:val="008D2E97"/>
    <w:rsid w:val="00921F32"/>
    <w:rsid w:val="00932630"/>
    <w:rsid w:val="00946673"/>
    <w:rsid w:val="00954F8E"/>
    <w:rsid w:val="0095755D"/>
    <w:rsid w:val="009855C3"/>
    <w:rsid w:val="00991983"/>
    <w:rsid w:val="009F095A"/>
    <w:rsid w:val="009F345E"/>
    <w:rsid w:val="00A12874"/>
    <w:rsid w:val="00A60E27"/>
    <w:rsid w:val="00A95595"/>
    <w:rsid w:val="00A9651B"/>
    <w:rsid w:val="00AC7774"/>
    <w:rsid w:val="00AD2AC2"/>
    <w:rsid w:val="00B2086E"/>
    <w:rsid w:val="00B22E72"/>
    <w:rsid w:val="00B445E3"/>
    <w:rsid w:val="00BD696E"/>
    <w:rsid w:val="00C15F5E"/>
    <w:rsid w:val="00C406FB"/>
    <w:rsid w:val="00C436EC"/>
    <w:rsid w:val="00C81C05"/>
    <w:rsid w:val="00CB376C"/>
    <w:rsid w:val="00CB4906"/>
    <w:rsid w:val="00D52CC9"/>
    <w:rsid w:val="00D53731"/>
    <w:rsid w:val="00D56089"/>
    <w:rsid w:val="00D731BA"/>
    <w:rsid w:val="00D960E8"/>
    <w:rsid w:val="00D97D3B"/>
    <w:rsid w:val="00DC46B6"/>
    <w:rsid w:val="00E26DC1"/>
    <w:rsid w:val="00E46761"/>
    <w:rsid w:val="00E51C0F"/>
    <w:rsid w:val="00E5313B"/>
    <w:rsid w:val="00E70DE3"/>
    <w:rsid w:val="00E81F28"/>
    <w:rsid w:val="00E82DAE"/>
    <w:rsid w:val="00EA5F4F"/>
    <w:rsid w:val="00EB38D7"/>
    <w:rsid w:val="00EC299B"/>
    <w:rsid w:val="00ED45F6"/>
    <w:rsid w:val="00EE589E"/>
    <w:rsid w:val="00F10EF7"/>
    <w:rsid w:val="00F34BC4"/>
    <w:rsid w:val="00F75F39"/>
    <w:rsid w:val="00FB223F"/>
    <w:rsid w:val="00FB6BCA"/>
    <w:rsid w:val="00FD0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9E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69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95A9E"/>
  </w:style>
  <w:style w:type="character" w:customStyle="1" w:styleId="s3">
    <w:name w:val="s3"/>
    <w:basedOn w:val="a0"/>
    <w:rsid w:val="00695A9E"/>
  </w:style>
  <w:style w:type="paragraph" w:customStyle="1" w:styleId="p3">
    <w:name w:val="p3"/>
    <w:basedOn w:val="a"/>
    <w:rsid w:val="0069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9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695A9E"/>
  </w:style>
  <w:style w:type="character" w:customStyle="1" w:styleId="s5">
    <w:name w:val="s5"/>
    <w:basedOn w:val="a0"/>
    <w:rsid w:val="00695A9E"/>
  </w:style>
  <w:style w:type="paragraph" w:styleId="a3">
    <w:name w:val="No Spacing"/>
    <w:uiPriority w:val="1"/>
    <w:qFormat/>
    <w:rsid w:val="00695A9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5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55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F0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095A"/>
  </w:style>
  <w:style w:type="paragraph" w:styleId="a8">
    <w:name w:val="footer"/>
    <w:basedOn w:val="a"/>
    <w:link w:val="a9"/>
    <w:uiPriority w:val="99"/>
    <w:unhideWhenUsed/>
    <w:rsid w:val="009F0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095A"/>
  </w:style>
  <w:style w:type="paragraph" w:styleId="aa">
    <w:name w:val="List Paragraph"/>
    <w:basedOn w:val="a"/>
    <w:uiPriority w:val="34"/>
    <w:qFormat/>
    <w:rsid w:val="008D2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69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95A9E"/>
  </w:style>
  <w:style w:type="character" w:customStyle="1" w:styleId="s3">
    <w:name w:val="s3"/>
    <w:basedOn w:val="a0"/>
    <w:rsid w:val="00695A9E"/>
  </w:style>
  <w:style w:type="paragraph" w:customStyle="1" w:styleId="p3">
    <w:name w:val="p3"/>
    <w:basedOn w:val="a"/>
    <w:rsid w:val="0069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9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695A9E"/>
  </w:style>
  <w:style w:type="character" w:customStyle="1" w:styleId="s5">
    <w:name w:val="s5"/>
    <w:basedOn w:val="a0"/>
    <w:rsid w:val="00695A9E"/>
  </w:style>
  <w:style w:type="paragraph" w:styleId="a3">
    <w:name w:val="No Spacing"/>
    <w:uiPriority w:val="1"/>
    <w:qFormat/>
    <w:rsid w:val="00695A9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5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5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21151-5EFB-49B2-A3D4-9E98AF9C1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1089</Words>
  <Characters>6212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1</cp:lastModifiedBy>
  <cp:revision>31</cp:revision>
  <dcterms:created xsi:type="dcterms:W3CDTF">2017-10-13T18:26:00Z</dcterms:created>
  <dcterms:modified xsi:type="dcterms:W3CDTF">2017-12-04T15:45:00Z</dcterms:modified>
</cp:coreProperties>
</file>